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BB3" w:rsidRDefault="009A7BB3">
      <w:pPr>
        <w:spacing w:line="560" w:lineRule="exact"/>
        <w:rPr>
          <w:rFonts w:ascii="TimesNewRoman" w:eastAsia="黑体" w:hAnsi="TimesNewRoman" w:cs="TimesNewRoman"/>
          <w:szCs w:val="32"/>
        </w:rPr>
      </w:pPr>
    </w:p>
    <w:p w:rsidR="009A7BB3" w:rsidRDefault="009A7BB3">
      <w:pPr>
        <w:spacing w:line="560" w:lineRule="exact"/>
        <w:rPr>
          <w:rFonts w:ascii="TimesNewRoman" w:eastAsia="黑体" w:hAnsi="TimesNewRoman" w:cs="TimesNewRoman"/>
          <w:szCs w:val="32"/>
        </w:rPr>
      </w:pPr>
    </w:p>
    <w:p w:rsidR="009A7BB3" w:rsidRDefault="009A7BB3">
      <w:pPr>
        <w:spacing w:line="560" w:lineRule="exact"/>
        <w:rPr>
          <w:rFonts w:ascii="TimesNewRoman" w:eastAsia="黑体" w:hAnsi="TimesNewRoman" w:cs="TimesNewRoman"/>
          <w:szCs w:val="32"/>
        </w:rPr>
      </w:pPr>
    </w:p>
    <w:p w:rsidR="009A7BB3" w:rsidRPr="00DF5B7B" w:rsidRDefault="009A7BB3" w:rsidP="00DF5B7B">
      <w:pPr>
        <w:jc w:val="center"/>
        <w:rPr>
          <w:rFonts w:ascii="方正小标宋简体" w:eastAsia="方正小标宋简体" w:hAnsi="TimesNewRoman" w:cs="TimesNewRoman"/>
          <w:sz w:val="52"/>
          <w:szCs w:val="52"/>
        </w:rPr>
      </w:pPr>
      <w:r w:rsidRPr="00DF5B7B">
        <w:rPr>
          <w:rFonts w:ascii="方正小标宋简体" w:eastAsia="方正小标宋简体" w:hAnsi="TimesNewRoman" w:cs="TimesNewRoman" w:hint="eastAsia"/>
          <w:sz w:val="52"/>
          <w:szCs w:val="52"/>
        </w:rPr>
        <w:t>淮南市测绘管理服务中心</w:t>
      </w:r>
      <w:r w:rsidRPr="00DF5B7B">
        <w:rPr>
          <w:rFonts w:ascii="方正小标宋简体" w:eastAsia="方正小标宋简体" w:hAnsi="TimesNewRoman" w:cs="TimesNewRoman"/>
          <w:sz w:val="52"/>
          <w:szCs w:val="52"/>
        </w:rPr>
        <w:t>2023</w:t>
      </w:r>
      <w:r w:rsidRPr="00DF5B7B">
        <w:rPr>
          <w:rFonts w:ascii="方正小标宋简体" w:eastAsia="方正小标宋简体" w:hAnsi="TimesNewRoman" w:cs="TimesNewRoman" w:hint="eastAsia"/>
          <w:sz w:val="52"/>
          <w:szCs w:val="52"/>
        </w:rPr>
        <w:t>年</w:t>
      </w:r>
    </w:p>
    <w:p w:rsidR="009A7BB3" w:rsidRPr="00DF5B7B" w:rsidRDefault="009A7BB3" w:rsidP="00DF5B7B">
      <w:pPr>
        <w:jc w:val="center"/>
        <w:rPr>
          <w:rFonts w:ascii="方正小标宋简体" w:eastAsia="方正小标宋简体" w:hAnsi="TimesNewRoman" w:cs="TimesNewRoman"/>
          <w:sz w:val="52"/>
          <w:szCs w:val="52"/>
        </w:rPr>
      </w:pPr>
      <w:r w:rsidRPr="00DF5B7B">
        <w:rPr>
          <w:rFonts w:ascii="方正小标宋简体" w:eastAsia="方正小标宋简体" w:hAnsi="TimesNewRoman" w:cs="TimesNewRoman" w:hint="eastAsia"/>
          <w:sz w:val="52"/>
          <w:szCs w:val="52"/>
        </w:rPr>
        <w:t>部门预算</w:t>
      </w:r>
    </w:p>
    <w:p w:rsidR="009A7BB3" w:rsidRDefault="009A7BB3">
      <w:pPr>
        <w:pStyle w:val="NormalWeb"/>
        <w:adjustRightInd w:val="0"/>
        <w:snapToGrid w:val="0"/>
        <w:spacing w:line="560" w:lineRule="exact"/>
        <w:jc w:val="center"/>
        <w:outlineLvl w:val="0"/>
        <w:rPr>
          <w:rFonts w:ascii="TimesNewRoman" w:hAnsi="TimesNewRoman" w:cs="TimesNewRoman"/>
          <w:sz w:val="32"/>
          <w:szCs w:val="32"/>
        </w:rPr>
      </w:pP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pP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pP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pP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pP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pP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pP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pP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pP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pP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pP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pP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pPr>
    </w:p>
    <w:p w:rsidR="009A7BB3" w:rsidRPr="00DF5B7B" w:rsidRDefault="009A7BB3">
      <w:pPr>
        <w:pStyle w:val="NormalWeb"/>
        <w:adjustRightInd w:val="0"/>
        <w:snapToGrid w:val="0"/>
        <w:spacing w:line="560" w:lineRule="exact"/>
        <w:jc w:val="center"/>
        <w:rPr>
          <w:rFonts w:ascii="黑体" w:eastAsia="黑体" w:hAnsi="TimesNewRoman" w:cs="TimesNewRoman"/>
          <w:bCs/>
          <w:sz w:val="44"/>
          <w:szCs w:val="44"/>
        </w:rPr>
      </w:pPr>
      <w:r w:rsidRPr="00DF5B7B">
        <w:rPr>
          <w:rFonts w:ascii="黑体" w:eastAsia="黑体" w:hAnsi="TimesNewRoman" w:cs="TimesNewRoman"/>
          <w:bCs/>
          <w:sz w:val="44"/>
          <w:szCs w:val="44"/>
        </w:rPr>
        <w:t>2023</w:t>
      </w:r>
      <w:r w:rsidRPr="00DF5B7B">
        <w:rPr>
          <w:rFonts w:ascii="黑体" w:eastAsia="黑体" w:hAnsi="TimesNewRoman" w:cs="TimesNewRoman" w:hint="eastAsia"/>
          <w:bCs/>
          <w:sz w:val="44"/>
          <w:szCs w:val="44"/>
        </w:rPr>
        <w:t>年</w:t>
      </w:r>
      <w:r w:rsidRPr="00DF5B7B">
        <w:rPr>
          <w:rFonts w:ascii="黑体" w:eastAsia="黑体" w:hAnsi="TimesNewRoman" w:cs="TimesNewRoman"/>
          <w:bCs/>
          <w:sz w:val="44"/>
          <w:szCs w:val="44"/>
        </w:rPr>
        <w:t>2</w:t>
      </w:r>
      <w:r w:rsidRPr="00DF5B7B">
        <w:rPr>
          <w:rFonts w:ascii="黑体" w:eastAsia="黑体" w:hAnsi="TimesNewRoman" w:cs="TimesNewRoman" w:hint="eastAsia"/>
          <w:bCs/>
          <w:sz w:val="44"/>
          <w:szCs w:val="44"/>
        </w:rPr>
        <w:t>月</w:t>
      </w: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pP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pP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pPr>
    </w:p>
    <w:p w:rsidR="009A7BB3" w:rsidRDefault="009A7BB3">
      <w:pPr>
        <w:pStyle w:val="NormalWeb"/>
        <w:adjustRightInd w:val="0"/>
        <w:snapToGrid w:val="0"/>
        <w:spacing w:line="560" w:lineRule="exact"/>
        <w:jc w:val="center"/>
        <w:rPr>
          <w:rFonts w:ascii="TimesNewRoman" w:eastAsia="黑体" w:hAnsi="TimesNewRoman" w:cs="TimesNewRoman"/>
          <w:bCs/>
          <w:sz w:val="44"/>
          <w:szCs w:val="44"/>
        </w:rPr>
      </w:pPr>
    </w:p>
    <w:p w:rsidR="009A7BB3" w:rsidRDefault="009A7BB3">
      <w:pPr>
        <w:pStyle w:val="NormalWeb"/>
        <w:adjustRightInd w:val="0"/>
        <w:snapToGrid w:val="0"/>
        <w:spacing w:line="560" w:lineRule="exact"/>
        <w:jc w:val="center"/>
        <w:rPr>
          <w:rFonts w:ascii="TimesNewRoman" w:eastAsia="黑体" w:hAnsi="TimesNewRoman" w:cs="TimesNewRoman"/>
          <w:bCs/>
          <w:sz w:val="44"/>
          <w:szCs w:val="44"/>
        </w:rPr>
      </w:pPr>
    </w:p>
    <w:p w:rsidR="009A7BB3" w:rsidRDefault="009A7BB3">
      <w:pPr>
        <w:pStyle w:val="NormalWeb"/>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目</w:t>
      </w:r>
      <w:r>
        <w:rPr>
          <w:rFonts w:ascii="TimesNewRoman" w:eastAsia="黑体" w:hAnsi="TimesNewRoman" w:cs="TimesNewRoman"/>
          <w:bCs/>
          <w:sz w:val="44"/>
          <w:szCs w:val="44"/>
        </w:rPr>
        <w:t xml:space="preserve">  </w:t>
      </w:r>
      <w:r>
        <w:rPr>
          <w:rFonts w:ascii="TimesNewRoman" w:eastAsia="黑体" w:hAnsi="TimesNewRoman" w:cs="TimesNewRoman" w:hint="eastAsia"/>
          <w:bCs/>
          <w:sz w:val="44"/>
          <w:szCs w:val="44"/>
        </w:rPr>
        <w:t>录</w:t>
      </w:r>
    </w:p>
    <w:p w:rsidR="009A7BB3" w:rsidRDefault="009A7BB3" w:rsidP="00AC5139">
      <w:pPr>
        <w:pStyle w:val="NormalWeb"/>
        <w:adjustRightInd w:val="0"/>
        <w:snapToGrid w:val="0"/>
        <w:spacing w:line="560" w:lineRule="exact"/>
        <w:ind w:firstLineChars="200" w:firstLine="643"/>
        <w:rPr>
          <w:rFonts w:ascii="TimesNewRoman" w:eastAsia="仿宋_GB2312" w:hAnsi="TimesNewRoman" w:cs="TimesNewRoman"/>
          <w:b/>
          <w:sz w:val="32"/>
          <w:szCs w:val="32"/>
        </w:rPr>
      </w:pPr>
    </w:p>
    <w:p w:rsidR="009A7BB3" w:rsidRDefault="009A7BB3" w:rsidP="00AC5139">
      <w:pPr>
        <w:pStyle w:val="NormalWeb"/>
        <w:adjustRightInd w:val="0"/>
        <w:snapToGrid w:val="0"/>
        <w:spacing w:line="56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第一部分</w:t>
      </w:r>
      <w:r>
        <w:rPr>
          <w:rFonts w:ascii="TimesNewRoman" w:eastAsia="仿宋_GB2312" w:hAnsi="TimesNewRoman" w:cs="TimesNewRoman"/>
          <w:b/>
          <w:sz w:val="32"/>
          <w:szCs w:val="32"/>
        </w:rPr>
        <w:t xml:space="preserve"> </w:t>
      </w:r>
      <w:r>
        <w:rPr>
          <w:rFonts w:ascii="TimesNewRoman" w:eastAsia="仿宋_GB2312" w:hAnsi="TimesNewRoman" w:cs="TimesNewRoman" w:hint="eastAsia"/>
          <w:b/>
          <w:sz w:val="32"/>
          <w:szCs w:val="32"/>
        </w:rPr>
        <w:t>淮南市测绘管理服务中心概况</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1.</w:t>
      </w:r>
      <w:r>
        <w:rPr>
          <w:rFonts w:ascii="TimesNewRoman" w:eastAsia="仿宋_GB2312" w:hAnsi="TimesNewRoman" w:cs="TimesNewRoman" w:hint="eastAsia"/>
          <w:bCs/>
          <w:sz w:val="32"/>
          <w:szCs w:val="32"/>
        </w:rPr>
        <w:t>主要职责</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2.</w:t>
      </w:r>
      <w:r>
        <w:rPr>
          <w:rFonts w:ascii="TimesNewRoman" w:eastAsia="仿宋_GB2312" w:hAnsi="TimesNewRoman" w:cs="TimesNewRoman" w:hint="eastAsia"/>
          <w:bCs/>
          <w:sz w:val="32"/>
          <w:szCs w:val="32"/>
        </w:rPr>
        <w:t>淮南市测绘管理服务中心预算构成</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3.2023</w:t>
      </w:r>
      <w:r>
        <w:rPr>
          <w:rFonts w:ascii="TimesNewRoman" w:eastAsia="仿宋_GB2312" w:hAnsi="TimesNewRoman" w:cs="TimesNewRoman" w:hint="eastAsia"/>
          <w:bCs/>
          <w:sz w:val="32"/>
          <w:szCs w:val="32"/>
        </w:rPr>
        <w:t>年度主要工作任务</w:t>
      </w:r>
    </w:p>
    <w:p w:rsidR="009A7BB3" w:rsidRDefault="009A7BB3" w:rsidP="00AC5139">
      <w:pPr>
        <w:pStyle w:val="NormalWeb"/>
        <w:adjustRightInd w:val="0"/>
        <w:snapToGrid w:val="0"/>
        <w:spacing w:line="56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第二部分</w:t>
      </w:r>
      <w:r>
        <w:rPr>
          <w:rFonts w:ascii="TimesNewRoman" w:eastAsia="仿宋_GB2312" w:hAnsi="TimesNewRoman" w:cs="TimesNewRoman"/>
          <w:b/>
          <w:sz w:val="32"/>
          <w:szCs w:val="32"/>
        </w:rPr>
        <w:t xml:space="preserve"> 2023</w:t>
      </w:r>
      <w:r>
        <w:rPr>
          <w:rFonts w:ascii="TimesNewRoman" w:eastAsia="仿宋_GB2312" w:hAnsi="TimesNewRoman" w:cs="TimesNewRoman" w:hint="eastAsia"/>
          <w:b/>
          <w:sz w:val="32"/>
          <w:szCs w:val="32"/>
        </w:rPr>
        <w:t>年淮南市测绘管理服务中心预算表</w:t>
      </w:r>
    </w:p>
    <w:p w:rsidR="009A7BB3" w:rsidRDefault="009A7BB3">
      <w:pPr>
        <w:pStyle w:val="NormalWeb"/>
        <w:adjustRightInd w:val="0"/>
        <w:snapToGrid w:val="0"/>
        <w:spacing w:line="560" w:lineRule="exact"/>
        <w:ind w:firstLineChars="200" w:firstLine="640"/>
        <w:outlineLvl w:val="0"/>
        <w:rPr>
          <w:rFonts w:ascii="TimesNewRoman" w:eastAsia="仿宋_GB2312" w:hAnsi="TimesNewRoman" w:cs="TimesNewRoman"/>
          <w:bCs/>
          <w:sz w:val="32"/>
          <w:szCs w:val="32"/>
        </w:rPr>
      </w:pPr>
      <w:r>
        <w:rPr>
          <w:rFonts w:ascii="TimesNewRoman" w:eastAsia="仿宋_GB2312" w:hAnsi="TimesNewRoman" w:cs="TimesNewRoman"/>
          <w:bCs/>
          <w:sz w:val="32"/>
          <w:szCs w:val="32"/>
        </w:rPr>
        <w:t>1.</w:t>
      </w:r>
      <w:r>
        <w:rPr>
          <w:rFonts w:ascii="TimesNewRoman" w:eastAsia="仿宋_GB2312" w:hAnsi="TimesNewRoman" w:cs="TimesNewRoman" w:hint="eastAsia"/>
          <w:bCs/>
          <w:sz w:val="32"/>
          <w:szCs w:val="32"/>
        </w:rPr>
        <w:t>淮南市测绘管理服务中心</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年收支总表</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2.</w:t>
      </w:r>
      <w:r>
        <w:rPr>
          <w:rFonts w:ascii="TimesNewRoman" w:eastAsia="仿宋_GB2312" w:hAnsi="TimesNewRoman" w:cs="TimesNewRoman" w:hint="eastAsia"/>
          <w:bCs/>
          <w:sz w:val="32"/>
          <w:szCs w:val="32"/>
        </w:rPr>
        <w:t>淮南市测绘管理服务中心</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年收入总表</w:t>
      </w:r>
    </w:p>
    <w:p w:rsidR="009A7BB3" w:rsidRDefault="009A7BB3">
      <w:pPr>
        <w:pStyle w:val="NormalWeb"/>
        <w:adjustRightInd w:val="0"/>
        <w:snapToGrid w:val="0"/>
        <w:spacing w:line="560" w:lineRule="exact"/>
        <w:ind w:firstLineChars="200" w:firstLine="640"/>
        <w:outlineLvl w:val="0"/>
        <w:rPr>
          <w:rFonts w:ascii="TimesNewRoman" w:eastAsia="仿宋_GB2312" w:hAnsi="TimesNewRoman" w:cs="TimesNewRoman"/>
          <w:bCs/>
          <w:sz w:val="32"/>
          <w:szCs w:val="32"/>
        </w:rPr>
      </w:pPr>
      <w:r>
        <w:rPr>
          <w:rFonts w:ascii="TimesNewRoman" w:eastAsia="仿宋_GB2312" w:hAnsi="TimesNewRoman" w:cs="TimesNewRoman"/>
          <w:bCs/>
          <w:sz w:val="32"/>
          <w:szCs w:val="32"/>
        </w:rPr>
        <w:t>3.</w:t>
      </w:r>
      <w:r>
        <w:rPr>
          <w:rFonts w:ascii="TimesNewRoman" w:eastAsia="仿宋_GB2312" w:hAnsi="TimesNewRoman" w:cs="TimesNewRoman" w:hint="eastAsia"/>
          <w:bCs/>
          <w:sz w:val="32"/>
          <w:szCs w:val="32"/>
        </w:rPr>
        <w:t>淮南市测绘管理服务中心</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年支出总表</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4.</w:t>
      </w:r>
      <w:r>
        <w:rPr>
          <w:rFonts w:ascii="TimesNewRoman" w:eastAsia="仿宋_GB2312" w:hAnsi="TimesNewRoman" w:cs="TimesNewRoman" w:hint="eastAsia"/>
          <w:bCs/>
          <w:sz w:val="32"/>
          <w:szCs w:val="32"/>
        </w:rPr>
        <w:t>淮南市测绘管理服务中心</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年财政拨款收支总表</w:t>
      </w:r>
    </w:p>
    <w:p w:rsidR="009A7BB3" w:rsidRDefault="009A7BB3">
      <w:pPr>
        <w:pStyle w:val="NormalWeb"/>
        <w:adjustRightInd w:val="0"/>
        <w:snapToGrid w:val="0"/>
        <w:spacing w:line="560" w:lineRule="exact"/>
        <w:ind w:firstLineChars="200" w:firstLine="640"/>
        <w:outlineLvl w:val="0"/>
        <w:rPr>
          <w:rFonts w:ascii="TimesNewRoman" w:eastAsia="仿宋_GB2312" w:hAnsi="TimesNewRoman" w:cs="TimesNewRoman"/>
          <w:bCs/>
          <w:sz w:val="32"/>
          <w:szCs w:val="32"/>
        </w:rPr>
      </w:pPr>
      <w:r>
        <w:rPr>
          <w:rFonts w:ascii="TimesNewRoman" w:eastAsia="仿宋_GB2312" w:hAnsi="TimesNewRoman" w:cs="TimesNewRoman"/>
          <w:bCs/>
          <w:sz w:val="32"/>
          <w:szCs w:val="32"/>
        </w:rPr>
        <w:t>5.</w:t>
      </w:r>
      <w:r>
        <w:rPr>
          <w:rFonts w:ascii="TimesNewRoman" w:eastAsia="仿宋_GB2312" w:hAnsi="TimesNewRoman" w:cs="TimesNewRoman" w:hint="eastAsia"/>
          <w:bCs/>
          <w:sz w:val="32"/>
          <w:szCs w:val="32"/>
        </w:rPr>
        <w:t>淮南市测绘管理服务中心</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年一般公共预算支出表</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6.</w:t>
      </w:r>
      <w:r>
        <w:rPr>
          <w:rFonts w:ascii="TimesNewRoman" w:eastAsia="仿宋_GB2312" w:hAnsi="TimesNewRoman" w:cs="TimesNewRoman" w:hint="eastAsia"/>
          <w:bCs/>
          <w:sz w:val="32"/>
          <w:szCs w:val="32"/>
        </w:rPr>
        <w:t>淮南市测绘管理服务中心</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年一般公共预算基本支出表</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7.</w:t>
      </w:r>
      <w:r>
        <w:rPr>
          <w:rFonts w:ascii="TimesNewRoman" w:eastAsia="仿宋_GB2312" w:hAnsi="TimesNewRoman" w:cs="TimesNewRoman" w:hint="eastAsia"/>
          <w:bCs/>
          <w:sz w:val="32"/>
          <w:szCs w:val="32"/>
        </w:rPr>
        <w:t>淮南市测绘管理服务中心</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年政府性基金预算支出表</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8.</w:t>
      </w:r>
      <w:r>
        <w:rPr>
          <w:rFonts w:ascii="TimesNewRoman" w:eastAsia="仿宋_GB2312" w:hAnsi="TimesNewRoman" w:cs="TimesNewRoman" w:hint="eastAsia"/>
          <w:bCs/>
          <w:sz w:val="32"/>
          <w:szCs w:val="32"/>
        </w:rPr>
        <w:t>淮南市测绘管理服务中心</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年国有资本经营预算支出表</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9.</w:t>
      </w:r>
      <w:r>
        <w:rPr>
          <w:rFonts w:ascii="TimesNewRoman" w:eastAsia="仿宋_GB2312" w:hAnsi="TimesNewRoman" w:cs="TimesNewRoman" w:hint="eastAsia"/>
          <w:bCs/>
          <w:sz w:val="32"/>
          <w:szCs w:val="32"/>
        </w:rPr>
        <w:t>淮南市测绘管理服务中心</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年项目支出表</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10.</w:t>
      </w:r>
      <w:r>
        <w:rPr>
          <w:rFonts w:ascii="TimesNewRoman" w:eastAsia="仿宋_GB2312" w:hAnsi="TimesNewRoman" w:cs="TimesNewRoman" w:hint="eastAsia"/>
          <w:bCs/>
          <w:sz w:val="32"/>
          <w:szCs w:val="32"/>
        </w:rPr>
        <w:t>淮南市测绘管理服务中心</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年政府采购支出表</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11.</w:t>
      </w:r>
      <w:r>
        <w:rPr>
          <w:rFonts w:ascii="TimesNewRoman" w:eastAsia="仿宋_GB2312" w:hAnsi="TimesNewRoman" w:cs="TimesNewRoman" w:hint="eastAsia"/>
          <w:bCs/>
          <w:sz w:val="32"/>
          <w:szCs w:val="32"/>
        </w:rPr>
        <w:t>淮南市测绘管理服务中心</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年政府购买服务支出表</w:t>
      </w:r>
    </w:p>
    <w:p w:rsidR="009A7BB3" w:rsidRDefault="009A7BB3" w:rsidP="004476F1">
      <w:pPr>
        <w:pStyle w:val="NormalWeb"/>
        <w:adjustRightInd w:val="0"/>
        <w:snapToGrid w:val="0"/>
        <w:spacing w:line="560" w:lineRule="exact"/>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第三部分</w:t>
      </w:r>
      <w:r>
        <w:rPr>
          <w:rFonts w:ascii="TimesNewRoman" w:eastAsia="仿宋_GB2312" w:hAnsi="TimesNewRoman" w:cs="TimesNewRoman"/>
          <w:b/>
          <w:sz w:val="32"/>
          <w:szCs w:val="32"/>
        </w:rPr>
        <w:t xml:space="preserve"> 2023</w:t>
      </w:r>
      <w:r>
        <w:rPr>
          <w:rFonts w:ascii="TimesNewRoman" w:eastAsia="仿宋_GB2312" w:hAnsi="TimesNewRoman" w:cs="TimesNewRoman" w:hint="eastAsia"/>
          <w:b/>
          <w:sz w:val="32"/>
          <w:szCs w:val="32"/>
        </w:rPr>
        <w:t>年淮南市测绘管理服务中心预算情况说明</w:t>
      </w:r>
    </w:p>
    <w:p w:rsidR="009A7BB3" w:rsidRDefault="009A7BB3">
      <w:pPr>
        <w:pStyle w:val="NormalWeb"/>
        <w:adjustRightInd w:val="0"/>
        <w:snapToGrid w:val="0"/>
        <w:spacing w:line="560" w:lineRule="exact"/>
        <w:ind w:firstLineChars="200" w:firstLine="640"/>
        <w:outlineLvl w:val="0"/>
        <w:rPr>
          <w:rFonts w:ascii="TimesNewRoman" w:eastAsia="仿宋_GB2312" w:hAnsi="TimesNewRoman" w:cs="TimesNewRoman"/>
          <w:bCs/>
          <w:sz w:val="32"/>
          <w:szCs w:val="32"/>
        </w:rPr>
      </w:pPr>
      <w:r>
        <w:rPr>
          <w:rFonts w:ascii="TimesNewRoman" w:eastAsia="仿宋_GB2312" w:hAnsi="TimesNewRoman" w:cs="TimesNewRoman"/>
          <w:bCs/>
          <w:sz w:val="32"/>
          <w:szCs w:val="32"/>
        </w:rPr>
        <w:t>1.</w:t>
      </w:r>
      <w:r>
        <w:rPr>
          <w:rFonts w:ascii="TimesNewRoman" w:eastAsia="仿宋_GB2312" w:hAnsi="TimesNewRoman" w:cs="TimesNewRoman" w:hint="eastAsia"/>
          <w:bCs/>
          <w:sz w:val="32"/>
          <w:szCs w:val="32"/>
        </w:rPr>
        <w:t>关于</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年收支总表的说明</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2.</w:t>
      </w:r>
      <w:r>
        <w:rPr>
          <w:rFonts w:ascii="TimesNewRoman" w:eastAsia="仿宋_GB2312" w:hAnsi="TimesNewRoman" w:cs="TimesNewRoman" w:hint="eastAsia"/>
          <w:bCs/>
          <w:sz w:val="32"/>
          <w:szCs w:val="32"/>
        </w:rPr>
        <w:t>关于</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年收入总表的说明</w:t>
      </w:r>
    </w:p>
    <w:p w:rsidR="009A7BB3" w:rsidRDefault="009A7BB3">
      <w:pPr>
        <w:adjustRightInd w:val="0"/>
        <w:snapToGrid w:val="0"/>
        <w:spacing w:line="560" w:lineRule="exact"/>
        <w:ind w:firstLineChars="200" w:firstLine="640"/>
        <w:rPr>
          <w:rFonts w:ascii="TimesNewRoman" w:hAnsi="TimesNewRoman" w:cs="TimesNewRoman"/>
          <w:bCs/>
          <w:kern w:val="0"/>
          <w:szCs w:val="32"/>
        </w:rPr>
      </w:pPr>
      <w:r>
        <w:rPr>
          <w:rFonts w:ascii="TimesNewRoman" w:hAnsi="TimesNewRoman" w:cs="TimesNewRoman"/>
          <w:bCs/>
          <w:kern w:val="0"/>
          <w:szCs w:val="32"/>
        </w:rPr>
        <w:t>3.</w:t>
      </w:r>
      <w:r>
        <w:rPr>
          <w:rFonts w:ascii="TimesNewRoman" w:hAnsi="TimesNewRoman" w:cs="TimesNewRoman" w:hint="eastAsia"/>
          <w:bCs/>
          <w:kern w:val="0"/>
          <w:szCs w:val="32"/>
        </w:rPr>
        <w:t>关于</w:t>
      </w:r>
      <w:r>
        <w:rPr>
          <w:rFonts w:ascii="TimesNewRoman" w:hAnsi="TimesNewRoman" w:cs="TimesNewRoman"/>
          <w:bCs/>
          <w:kern w:val="0"/>
          <w:szCs w:val="32"/>
        </w:rPr>
        <w:t>2023</w:t>
      </w:r>
      <w:r>
        <w:rPr>
          <w:rFonts w:ascii="TimesNewRoman" w:hAnsi="TimesNewRoman" w:cs="TimesNewRoman" w:hint="eastAsia"/>
          <w:bCs/>
          <w:kern w:val="0"/>
          <w:szCs w:val="32"/>
        </w:rPr>
        <w:t>年支出总表的说明</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4.</w:t>
      </w:r>
      <w:r>
        <w:rPr>
          <w:rFonts w:ascii="TimesNewRoman" w:eastAsia="仿宋_GB2312" w:hAnsi="TimesNewRoman" w:cs="TimesNewRoman" w:hint="eastAsia"/>
          <w:bCs/>
          <w:sz w:val="32"/>
          <w:szCs w:val="32"/>
        </w:rPr>
        <w:t>关于</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年财政拨款收支总表的说明</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5.</w:t>
      </w:r>
      <w:r>
        <w:rPr>
          <w:rFonts w:ascii="TimesNewRoman" w:eastAsia="仿宋_GB2312" w:hAnsi="TimesNewRoman" w:cs="TimesNewRoman" w:hint="eastAsia"/>
          <w:bCs/>
          <w:sz w:val="32"/>
          <w:szCs w:val="32"/>
        </w:rPr>
        <w:t>关于</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年一般公共预算支出表的说明</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6.</w:t>
      </w:r>
      <w:r>
        <w:rPr>
          <w:rFonts w:ascii="TimesNewRoman" w:eastAsia="仿宋_GB2312" w:hAnsi="TimesNewRoman" w:cs="TimesNewRoman" w:hint="eastAsia"/>
          <w:bCs/>
          <w:sz w:val="32"/>
          <w:szCs w:val="32"/>
        </w:rPr>
        <w:t>关于</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年一般公共预算基本支出表的说明</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7.</w:t>
      </w:r>
      <w:r>
        <w:rPr>
          <w:rFonts w:ascii="TimesNewRoman" w:eastAsia="仿宋_GB2312" w:hAnsi="TimesNewRoman" w:cs="TimesNewRoman" w:hint="eastAsia"/>
          <w:bCs/>
          <w:sz w:val="32"/>
          <w:szCs w:val="32"/>
        </w:rPr>
        <w:t>关于</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年政府性基金预算支出表的说明</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8.</w:t>
      </w:r>
      <w:r>
        <w:rPr>
          <w:rFonts w:ascii="TimesNewRoman" w:eastAsia="仿宋_GB2312" w:hAnsi="TimesNewRoman" w:cs="TimesNewRoman" w:hint="eastAsia"/>
          <w:bCs/>
          <w:sz w:val="32"/>
          <w:szCs w:val="32"/>
        </w:rPr>
        <w:t>关于</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年国有资本经营预算支出表的说明</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9.</w:t>
      </w:r>
      <w:r>
        <w:rPr>
          <w:rFonts w:ascii="TimesNewRoman" w:eastAsia="仿宋_GB2312" w:hAnsi="TimesNewRoman" w:cs="TimesNewRoman" w:hint="eastAsia"/>
          <w:bCs/>
          <w:sz w:val="32"/>
          <w:szCs w:val="32"/>
        </w:rPr>
        <w:t>关于</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年项目支出表的说明</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10.</w:t>
      </w:r>
      <w:r>
        <w:rPr>
          <w:rFonts w:ascii="TimesNewRoman" w:eastAsia="仿宋_GB2312" w:hAnsi="TimesNewRoman" w:cs="TimesNewRoman" w:hint="eastAsia"/>
          <w:bCs/>
          <w:sz w:val="32"/>
          <w:szCs w:val="32"/>
        </w:rPr>
        <w:t>关于</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年政府采购支出表的说明</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11.</w:t>
      </w:r>
      <w:r>
        <w:rPr>
          <w:rFonts w:ascii="TimesNewRoman" w:eastAsia="仿宋_GB2312" w:hAnsi="TimesNewRoman" w:cs="TimesNewRoman" w:hint="eastAsia"/>
          <w:bCs/>
          <w:sz w:val="32"/>
          <w:szCs w:val="32"/>
        </w:rPr>
        <w:t>关于</w:t>
      </w:r>
      <w:r>
        <w:rPr>
          <w:rFonts w:ascii="TimesNewRoman" w:eastAsia="仿宋_GB2312" w:hAnsi="TimesNewRoman" w:cs="TimesNewRoman"/>
          <w:bCs/>
          <w:sz w:val="32"/>
          <w:szCs w:val="32"/>
        </w:rPr>
        <w:t>2023</w:t>
      </w:r>
      <w:r>
        <w:rPr>
          <w:rFonts w:ascii="TimesNewRoman" w:eastAsia="仿宋_GB2312" w:hAnsi="TimesNewRoman" w:cs="TimesNewRoman" w:hint="eastAsia"/>
          <w:bCs/>
          <w:sz w:val="32"/>
          <w:szCs w:val="32"/>
        </w:rPr>
        <w:t>年政府购买服务支出表的说明</w:t>
      </w:r>
    </w:p>
    <w:p w:rsidR="009A7BB3" w:rsidRDefault="009A7BB3">
      <w:pPr>
        <w:pStyle w:val="NormalWeb"/>
        <w:adjustRightInd w:val="0"/>
        <w:snapToGrid w:val="0"/>
        <w:spacing w:line="560" w:lineRule="exact"/>
        <w:ind w:firstLineChars="200" w:firstLine="640"/>
        <w:rPr>
          <w:rFonts w:ascii="TimesNewRoman" w:eastAsia="仿宋_GB2312" w:hAnsi="TimesNewRoman" w:cs="TimesNewRoman"/>
          <w:bCs/>
          <w:sz w:val="32"/>
          <w:szCs w:val="32"/>
        </w:rPr>
      </w:pPr>
      <w:r>
        <w:rPr>
          <w:rFonts w:ascii="TimesNewRoman" w:eastAsia="仿宋_GB2312" w:hAnsi="TimesNewRoman" w:cs="TimesNewRoman"/>
          <w:bCs/>
          <w:sz w:val="32"/>
          <w:szCs w:val="32"/>
        </w:rPr>
        <w:t>12.</w:t>
      </w:r>
      <w:r>
        <w:rPr>
          <w:rFonts w:ascii="TimesNewRoman" w:eastAsia="仿宋_GB2312" w:hAnsi="TimesNewRoman" w:cs="TimesNewRoman" w:hint="eastAsia"/>
          <w:bCs/>
          <w:sz w:val="32"/>
          <w:szCs w:val="32"/>
        </w:rPr>
        <w:t>其他重要事项情况说明</w:t>
      </w:r>
    </w:p>
    <w:p w:rsidR="009A7BB3" w:rsidRDefault="009A7BB3" w:rsidP="00AC5139">
      <w:pPr>
        <w:pStyle w:val="NormalWeb"/>
        <w:adjustRightInd w:val="0"/>
        <w:snapToGrid w:val="0"/>
        <w:spacing w:line="56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第四部分</w:t>
      </w:r>
      <w:r>
        <w:rPr>
          <w:rFonts w:ascii="TimesNewRoman" w:eastAsia="仿宋_GB2312" w:hAnsi="TimesNewRoman" w:cs="TimesNewRoman"/>
          <w:b/>
          <w:sz w:val="32"/>
          <w:szCs w:val="32"/>
        </w:rPr>
        <w:t xml:space="preserve"> </w:t>
      </w:r>
      <w:r>
        <w:rPr>
          <w:rFonts w:ascii="TimesNewRoman" w:eastAsia="仿宋_GB2312" w:hAnsi="TimesNewRoman" w:cs="TimesNewRoman" w:hint="eastAsia"/>
          <w:b/>
          <w:sz w:val="32"/>
          <w:szCs w:val="32"/>
        </w:rPr>
        <w:t>名词解释</w:t>
      </w:r>
    </w:p>
    <w:p w:rsidR="009A7BB3" w:rsidRDefault="009A7BB3" w:rsidP="00AC5139">
      <w:pPr>
        <w:pStyle w:val="NormalWeb"/>
        <w:adjustRightInd w:val="0"/>
        <w:snapToGrid w:val="0"/>
        <w:spacing w:line="560" w:lineRule="exact"/>
        <w:ind w:firstLineChars="200" w:firstLine="643"/>
        <w:rPr>
          <w:rFonts w:ascii="TimesNewRoman" w:eastAsia="仿宋_GB2312" w:hAnsi="TimesNewRoman" w:cs="TimesNewRoman"/>
          <w:b/>
          <w:sz w:val="32"/>
          <w:szCs w:val="32"/>
        </w:rPr>
      </w:pPr>
    </w:p>
    <w:p w:rsidR="009A7BB3" w:rsidRDefault="009A7BB3" w:rsidP="00AC5139">
      <w:pPr>
        <w:pStyle w:val="NormalWeb"/>
        <w:adjustRightInd w:val="0"/>
        <w:snapToGrid w:val="0"/>
        <w:spacing w:line="560" w:lineRule="exact"/>
        <w:ind w:firstLineChars="200" w:firstLine="643"/>
        <w:rPr>
          <w:rFonts w:ascii="TimesNewRoman" w:eastAsia="仿宋_GB2312" w:hAnsi="TimesNewRoman" w:cs="TimesNewRoman"/>
          <w:b/>
          <w:sz w:val="32"/>
          <w:szCs w:val="32"/>
        </w:rPr>
      </w:pPr>
    </w:p>
    <w:p w:rsidR="009A7BB3" w:rsidRDefault="009A7BB3" w:rsidP="00AC5139">
      <w:pPr>
        <w:pStyle w:val="NormalWeb"/>
        <w:adjustRightInd w:val="0"/>
        <w:snapToGrid w:val="0"/>
        <w:spacing w:line="560" w:lineRule="exact"/>
        <w:ind w:firstLineChars="200" w:firstLine="643"/>
        <w:rPr>
          <w:rFonts w:ascii="TimesNewRoman" w:eastAsia="仿宋_GB2312" w:hAnsi="TimesNewRoman" w:cs="TimesNewRoman"/>
          <w:b/>
          <w:sz w:val="32"/>
          <w:szCs w:val="32"/>
        </w:rPr>
      </w:pPr>
    </w:p>
    <w:p w:rsidR="009A7BB3" w:rsidRDefault="009A7BB3" w:rsidP="00AC5139">
      <w:pPr>
        <w:pStyle w:val="NormalWeb"/>
        <w:adjustRightInd w:val="0"/>
        <w:snapToGrid w:val="0"/>
        <w:spacing w:line="560" w:lineRule="exact"/>
        <w:ind w:firstLineChars="200" w:firstLine="643"/>
        <w:rPr>
          <w:rFonts w:ascii="TimesNewRoman" w:eastAsia="仿宋_GB2312" w:hAnsi="TimesNewRoman" w:cs="TimesNewRoman"/>
          <w:b/>
          <w:sz w:val="32"/>
          <w:szCs w:val="32"/>
        </w:rPr>
      </w:pPr>
    </w:p>
    <w:p w:rsidR="009A7BB3" w:rsidRDefault="009A7BB3" w:rsidP="00AC5139">
      <w:pPr>
        <w:pStyle w:val="NormalWeb"/>
        <w:adjustRightInd w:val="0"/>
        <w:snapToGrid w:val="0"/>
        <w:spacing w:line="560" w:lineRule="exact"/>
        <w:ind w:firstLineChars="200" w:firstLine="643"/>
        <w:rPr>
          <w:rFonts w:ascii="TimesNewRoman" w:eastAsia="仿宋_GB2312" w:hAnsi="TimesNewRoman" w:cs="TimesNewRoman"/>
          <w:b/>
          <w:sz w:val="32"/>
          <w:szCs w:val="32"/>
        </w:rPr>
      </w:pPr>
    </w:p>
    <w:p w:rsidR="009A7BB3" w:rsidRDefault="009A7BB3" w:rsidP="00AC5139">
      <w:pPr>
        <w:pStyle w:val="NormalWeb"/>
        <w:adjustRightInd w:val="0"/>
        <w:snapToGrid w:val="0"/>
        <w:spacing w:line="560" w:lineRule="exact"/>
        <w:ind w:firstLineChars="200" w:firstLine="643"/>
        <w:rPr>
          <w:rFonts w:ascii="TimesNewRoman" w:eastAsia="仿宋_GB2312" w:hAnsi="TimesNewRoman" w:cs="TimesNewRoman"/>
          <w:b/>
          <w:sz w:val="32"/>
          <w:szCs w:val="32"/>
        </w:rPr>
      </w:pPr>
    </w:p>
    <w:p w:rsidR="009A7BB3" w:rsidRDefault="009A7BB3" w:rsidP="00AC5139">
      <w:pPr>
        <w:pStyle w:val="NormalWeb"/>
        <w:adjustRightInd w:val="0"/>
        <w:snapToGrid w:val="0"/>
        <w:spacing w:line="560" w:lineRule="exact"/>
        <w:ind w:firstLineChars="200" w:firstLine="643"/>
        <w:rPr>
          <w:rFonts w:ascii="TimesNewRoman" w:eastAsia="仿宋_GB2312" w:hAnsi="TimesNewRoman" w:cs="TimesNewRoman"/>
          <w:b/>
          <w:sz w:val="32"/>
          <w:szCs w:val="32"/>
        </w:rPr>
      </w:pP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pP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pP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pP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第一部分</w:t>
      </w:r>
      <w:r>
        <w:rPr>
          <w:rFonts w:ascii="TimesNewRoman" w:eastAsia="黑体" w:hAnsi="TimesNewRoman" w:cs="TimesNewRoman"/>
          <w:bCs/>
          <w:sz w:val="36"/>
          <w:szCs w:val="36"/>
        </w:rPr>
        <w:t xml:space="preserve"> </w:t>
      </w:r>
      <w:r>
        <w:rPr>
          <w:rFonts w:ascii="TimesNewRoman" w:eastAsia="黑体" w:hAnsi="TimesNewRoman" w:cs="TimesNewRoman" w:hint="eastAsia"/>
          <w:bCs/>
          <w:sz w:val="36"/>
          <w:szCs w:val="36"/>
        </w:rPr>
        <w:t>淮南市测绘管理服务中心概况</w:t>
      </w:r>
    </w:p>
    <w:p w:rsidR="009A7BB3" w:rsidRDefault="009A7BB3">
      <w:pPr>
        <w:pStyle w:val="NormalWeb"/>
        <w:adjustRightInd w:val="0"/>
        <w:snapToGrid w:val="0"/>
        <w:spacing w:line="560" w:lineRule="exact"/>
        <w:ind w:firstLineChars="196" w:firstLine="627"/>
        <w:rPr>
          <w:rFonts w:ascii="TimesNewRoman" w:eastAsia="黑体" w:hAnsi="TimesNewRoman" w:cs="TimesNewRoman"/>
          <w:bCs/>
          <w:sz w:val="32"/>
          <w:szCs w:val="32"/>
        </w:rPr>
      </w:pPr>
    </w:p>
    <w:p w:rsidR="009A7BB3" w:rsidRDefault="009A7BB3" w:rsidP="00DF5B7B">
      <w:pPr>
        <w:pStyle w:val="NormalWeb"/>
        <w:adjustRightInd w:val="0"/>
        <w:snapToGrid w:val="0"/>
        <w:spacing w:line="560" w:lineRule="exact"/>
        <w:ind w:firstLineChars="196" w:firstLine="627"/>
        <w:rPr>
          <w:rFonts w:ascii="TimesNewRoman" w:hAnsi="TimesNewRoman" w:cs="TimesNewRoman"/>
        </w:rPr>
      </w:pPr>
      <w:r>
        <w:rPr>
          <w:rFonts w:ascii="TimesNewRoman" w:eastAsia="黑体" w:hAnsi="TimesNewRoman" w:cs="TimesNewRoman" w:hint="eastAsia"/>
          <w:bCs/>
          <w:sz w:val="32"/>
          <w:szCs w:val="32"/>
        </w:rPr>
        <w:t>一、主要职责</w:t>
      </w:r>
    </w:p>
    <w:p w:rsidR="009A7BB3" w:rsidRPr="00D86BE6" w:rsidRDefault="009A7BB3" w:rsidP="00DF5B7B">
      <w:pPr>
        <w:pStyle w:val="NormalWeb"/>
        <w:adjustRightInd w:val="0"/>
        <w:snapToGrid w:val="0"/>
        <w:spacing w:line="560" w:lineRule="exact"/>
        <w:ind w:firstLineChars="200" w:firstLine="640"/>
        <w:rPr>
          <w:rFonts w:ascii="仿宋_GB2312" w:eastAsia="仿宋_GB2312" w:hAnsi="Calibri" w:cs="仿宋_GB2312"/>
          <w:color w:val="000000"/>
          <w:sz w:val="32"/>
          <w:szCs w:val="32"/>
        </w:rPr>
      </w:pPr>
      <w:r w:rsidRPr="00D86BE6">
        <w:rPr>
          <w:rFonts w:ascii="仿宋_GB2312" w:eastAsia="仿宋_GB2312" w:hAnsi="Calibri" w:cs="仿宋_GB2312" w:hint="eastAsia"/>
          <w:color w:val="000000"/>
          <w:sz w:val="32"/>
          <w:szCs w:val="32"/>
        </w:rPr>
        <w:t>负责全市测绘</w:t>
      </w:r>
      <w:r>
        <w:rPr>
          <w:rFonts w:ascii="仿宋_GB2312" w:eastAsia="仿宋_GB2312" w:hAnsi="Calibri" w:cs="仿宋_GB2312" w:hint="eastAsia"/>
          <w:color w:val="000000"/>
          <w:sz w:val="32"/>
          <w:szCs w:val="32"/>
        </w:rPr>
        <w:t>法规建设，行政执法和执法监督；负责全市测绘</w:t>
      </w:r>
      <w:r w:rsidRPr="00D86BE6">
        <w:rPr>
          <w:rFonts w:ascii="仿宋_GB2312" w:eastAsia="仿宋_GB2312" w:hAnsi="Calibri" w:cs="仿宋_GB2312" w:hint="eastAsia"/>
          <w:color w:val="000000"/>
          <w:sz w:val="32"/>
          <w:szCs w:val="32"/>
        </w:rPr>
        <w:t>市场管理服务及全市测绘行业标准化管理服务等事务性工作</w:t>
      </w:r>
      <w:r>
        <w:rPr>
          <w:rFonts w:ascii="仿宋_GB2312" w:eastAsia="仿宋_GB2312" w:hAnsi="Calibri" w:cs="仿宋_GB2312" w:hint="eastAsia"/>
          <w:color w:val="000000"/>
          <w:sz w:val="32"/>
          <w:szCs w:val="32"/>
        </w:rPr>
        <w:t>。</w:t>
      </w:r>
    </w:p>
    <w:p w:rsidR="009A7BB3" w:rsidRPr="00BF1ED3" w:rsidRDefault="009A7BB3" w:rsidP="00DF5B7B">
      <w:pPr>
        <w:pStyle w:val="NormalWeb"/>
        <w:widowControl/>
        <w:numPr>
          <w:ilvl w:val="0"/>
          <w:numId w:val="1"/>
        </w:numPr>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淮南市测绘管理服务中心预算构成</w:t>
      </w:r>
    </w:p>
    <w:p w:rsidR="009A7BB3" w:rsidRDefault="009A7BB3" w:rsidP="00DF5B7B">
      <w:pPr>
        <w:pStyle w:val="NormalWeb"/>
        <w:adjustRightInd w:val="0"/>
        <w:snapToGrid w:val="0"/>
        <w:spacing w:line="560" w:lineRule="exact"/>
        <w:ind w:firstLineChars="200" w:firstLine="640"/>
        <w:outlineLvl w:val="0"/>
        <w:rPr>
          <w:rFonts w:ascii="TimesNewRoman" w:hAnsi="TimesNewRoman" w:cs="TimesNewRoman"/>
          <w:sz w:val="32"/>
          <w:szCs w:val="32"/>
        </w:rPr>
      </w:pPr>
      <w:r>
        <w:rPr>
          <w:rFonts w:ascii="TimesNewRoman" w:eastAsia="仿宋_GB2312" w:hAnsi="TimesNewRoman" w:cs="TimesNewRoman" w:hint="eastAsia"/>
          <w:sz w:val="32"/>
          <w:szCs w:val="32"/>
        </w:rPr>
        <w:t>从预算单位构成看，</w:t>
      </w:r>
      <w:r>
        <w:rPr>
          <w:rFonts w:ascii="TimesNewRoman" w:eastAsia="仿宋_GB2312" w:hAnsi="TimesNewRoman" w:cs="TimesNewRoman" w:hint="eastAsia"/>
          <w:bCs/>
          <w:sz w:val="32"/>
          <w:szCs w:val="32"/>
        </w:rPr>
        <w:t>淮南市测绘管理服务中心</w:t>
      </w:r>
      <w:r>
        <w:rPr>
          <w:rFonts w:ascii="TimesNewRoman" w:eastAsia="仿宋_GB2312" w:hAnsi="TimesNewRoman" w:cs="TimesNewRoman"/>
          <w:sz w:val="32"/>
          <w:szCs w:val="32"/>
        </w:rPr>
        <w:t>2023</w:t>
      </w:r>
      <w:r>
        <w:rPr>
          <w:rFonts w:ascii="TimesNewRoman" w:eastAsia="仿宋_GB2312" w:hAnsi="TimesNewRoman" w:cs="TimesNewRoman" w:hint="eastAsia"/>
          <w:sz w:val="32"/>
          <w:szCs w:val="32"/>
        </w:rPr>
        <w:t>年度部门预算仅包括单位本级预算，无其他下属单位预算。</w:t>
      </w:r>
    </w:p>
    <w:p w:rsidR="009A7BB3" w:rsidRDefault="009A7BB3" w:rsidP="00DF5B7B">
      <w:pPr>
        <w:pStyle w:val="NormalWeb"/>
        <w:adjustRightInd w:val="0"/>
        <w:snapToGrid w:val="0"/>
        <w:spacing w:line="560" w:lineRule="exact"/>
        <w:ind w:firstLineChars="200" w:firstLine="640"/>
        <w:outlineLvl w:val="0"/>
        <w:rPr>
          <w:rFonts w:ascii="TimesNewRoman" w:eastAsia="黑体" w:hAnsi="TimesNewRoman" w:cs="TimesNewRoman"/>
          <w:bCs/>
          <w:sz w:val="32"/>
          <w:szCs w:val="32"/>
        </w:rPr>
      </w:pPr>
      <w:r>
        <w:rPr>
          <w:rFonts w:ascii="TimesNewRoman" w:eastAsia="黑体" w:hAnsi="TimesNewRoman" w:cs="TimesNewRoman" w:hint="eastAsia"/>
          <w:bCs/>
          <w:sz w:val="32"/>
          <w:szCs w:val="32"/>
        </w:rPr>
        <w:t>三、</w:t>
      </w:r>
      <w:r>
        <w:rPr>
          <w:rFonts w:ascii="TimesNewRoman" w:eastAsia="黑体" w:hAnsi="TimesNewRoman" w:cs="TimesNewRoman"/>
          <w:bCs/>
          <w:sz w:val="32"/>
          <w:szCs w:val="32"/>
        </w:rPr>
        <w:t>2023</w:t>
      </w:r>
      <w:r>
        <w:rPr>
          <w:rFonts w:ascii="TimesNewRoman" w:eastAsia="黑体" w:hAnsi="TimesNewRoman" w:cs="TimesNewRoman" w:hint="eastAsia"/>
          <w:bCs/>
          <w:sz w:val="32"/>
          <w:szCs w:val="32"/>
        </w:rPr>
        <w:t>年度主要工作任务</w:t>
      </w:r>
    </w:p>
    <w:p w:rsidR="009A7BB3" w:rsidRDefault="009A7BB3" w:rsidP="00DF5B7B">
      <w:pPr>
        <w:pStyle w:val="NormalWeb"/>
        <w:adjustRightInd w:val="0"/>
        <w:snapToGrid w:val="0"/>
        <w:spacing w:line="560" w:lineRule="exact"/>
        <w:ind w:firstLineChars="207" w:firstLine="662"/>
        <w:outlineLvl w:val="0"/>
        <w:rPr>
          <w:rFonts w:ascii="TimesNewRoman" w:eastAsia="仿宋_GB2312" w:hAnsi="TimesNewRoman" w:cs="TimesNewRoman"/>
          <w:sz w:val="32"/>
          <w:szCs w:val="32"/>
        </w:rPr>
      </w:pPr>
      <w:bookmarkStart w:id="0" w:name="_GoBack"/>
      <w:bookmarkEnd w:id="0"/>
      <w:r>
        <w:rPr>
          <w:rFonts w:ascii="TimesNewRoman" w:eastAsia="仿宋_GB2312" w:hAnsi="TimesNewRoman" w:cs="TimesNewRoman" w:hint="eastAsia"/>
          <w:sz w:val="32"/>
          <w:szCs w:val="32"/>
        </w:rPr>
        <w:t>我</w:t>
      </w:r>
      <w:r w:rsidRPr="00F377B9">
        <w:rPr>
          <w:rFonts w:ascii="TimesNewRoman" w:eastAsia="仿宋_GB2312" w:hAnsi="TimesNewRoman" w:cs="TimesNewRoman" w:hint="eastAsia"/>
          <w:sz w:val="32"/>
          <w:szCs w:val="32"/>
        </w:rPr>
        <w:t>中心将进一步提升测绘地理信息服务水平，加强测绘市场管理，规范市场秩序，推进测绘地理信息工作理念思路和方式方法创新，不断开创我市测绘地理信息工作新局面。重点做好以下工作：</w:t>
      </w:r>
    </w:p>
    <w:p w:rsidR="009A7BB3" w:rsidRDefault="009A7BB3" w:rsidP="00DF5B7B">
      <w:pPr>
        <w:pStyle w:val="NormalWeb"/>
        <w:adjustRightInd w:val="0"/>
        <w:snapToGrid w:val="0"/>
        <w:spacing w:line="560" w:lineRule="exact"/>
        <w:ind w:firstLineChars="207" w:firstLine="662"/>
        <w:outlineLvl w:val="0"/>
        <w:rPr>
          <w:rFonts w:ascii="TimesNewRoman" w:eastAsia="仿宋_GB2312" w:hAnsi="TimesNewRoman" w:cs="TimesNewRoman"/>
          <w:sz w:val="32"/>
          <w:szCs w:val="32"/>
        </w:rPr>
      </w:pPr>
      <w:r w:rsidRPr="00F377B9">
        <w:rPr>
          <w:rFonts w:ascii="TimesNewRoman" w:eastAsia="仿宋_GB2312" w:hAnsi="TimesNewRoman" w:cs="TimesNewRoman" w:hint="eastAsia"/>
          <w:sz w:val="32"/>
          <w:szCs w:val="32"/>
        </w:rPr>
        <w:t>一是继续做好永久性测量标志的管护工作，加强测量标志巡查，探索测量标志管护新机制。开展测量标志普查工作，提升测量标志管理信息化水平，实现测量标志的实时、动态管理。在全市范围宣传测量标志的重要性，引导社会公众增强测量标志的保护意识。</w:t>
      </w:r>
    </w:p>
    <w:p w:rsidR="009A7BB3" w:rsidRDefault="009A7BB3" w:rsidP="00DF5B7B">
      <w:pPr>
        <w:pStyle w:val="NormalWeb"/>
        <w:adjustRightInd w:val="0"/>
        <w:snapToGrid w:val="0"/>
        <w:spacing w:line="560" w:lineRule="exact"/>
        <w:ind w:firstLineChars="207" w:firstLine="662"/>
        <w:outlineLvl w:val="0"/>
        <w:rPr>
          <w:rFonts w:ascii="TimesNewRoman" w:eastAsia="仿宋_GB2312" w:hAnsi="TimesNewRoman" w:cs="TimesNewRoman"/>
          <w:sz w:val="32"/>
          <w:szCs w:val="32"/>
        </w:rPr>
      </w:pPr>
      <w:r w:rsidRPr="00F377B9">
        <w:rPr>
          <w:rFonts w:ascii="TimesNewRoman" w:eastAsia="仿宋_GB2312" w:hAnsi="TimesNewRoman" w:cs="TimesNewRoman" w:hint="eastAsia"/>
          <w:sz w:val="32"/>
          <w:szCs w:val="32"/>
        </w:rPr>
        <w:t>二是加快推进大比例尺地形图测绘与更新工作，在淮南市城市建成区逐步开展</w:t>
      </w:r>
      <w:r w:rsidRPr="00F377B9">
        <w:rPr>
          <w:rFonts w:ascii="TimesNewRoman" w:eastAsia="仿宋_GB2312" w:hAnsi="TimesNewRoman" w:cs="TimesNewRoman"/>
          <w:sz w:val="32"/>
          <w:szCs w:val="32"/>
        </w:rPr>
        <w:t>1</w:t>
      </w:r>
      <w:r w:rsidRPr="00F377B9">
        <w:rPr>
          <w:rFonts w:ascii="TimesNewRoman" w:eastAsia="仿宋_GB2312" w:hAnsi="TimesNewRoman" w:cs="TimesNewRoman" w:hint="eastAsia"/>
          <w:sz w:val="32"/>
          <w:szCs w:val="32"/>
        </w:rPr>
        <w:t>：</w:t>
      </w:r>
      <w:r w:rsidRPr="00F377B9">
        <w:rPr>
          <w:rFonts w:ascii="TimesNewRoman" w:eastAsia="仿宋_GB2312" w:hAnsi="TimesNewRoman" w:cs="TimesNewRoman"/>
          <w:sz w:val="32"/>
          <w:szCs w:val="32"/>
        </w:rPr>
        <w:t>1000</w:t>
      </w:r>
      <w:r w:rsidRPr="00F377B9">
        <w:rPr>
          <w:rFonts w:ascii="TimesNewRoman" w:eastAsia="仿宋_GB2312" w:hAnsi="TimesNewRoman" w:cs="TimesNewRoman" w:hint="eastAsia"/>
          <w:sz w:val="32"/>
          <w:szCs w:val="32"/>
        </w:rPr>
        <w:t>比例尺地理信息数据测绘与更新。</w:t>
      </w:r>
    </w:p>
    <w:p w:rsidR="009A7BB3" w:rsidRDefault="009A7BB3" w:rsidP="00DF5B7B">
      <w:pPr>
        <w:pStyle w:val="NormalWeb"/>
        <w:adjustRightInd w:val="0"/>
        <w:snapToGrid w:val="0"/>
        <w:spacing w:line="560" w:lineRule="exact"/>
        <w:ind w:firstLineChars="207" w:firstLine="662"/>
        <w:outlineLvl w:val="0"/>
        <w:rPr>
          <w:rFonts w:ascii="TimesNewRoman" w:eastAsia="仿宋_GB2312" w:hAnsi="TimesNewRoman" w:cs="TimesNewRoman"/>
          <w:sz w:val="32"/>
          <w:szCs w:val="32"/>
        </w:rPr>
      </w:pPr>
      <w:r w:rsidRPr="00F377B9">
        <w:rPr>
          <w:rFonts w:ascii="TimesNewRoman" w:eastAsia="仿宋_GB2312" w:hAnsi="TimesNewRoman" w:cs="TimesNewRoman" w:hint="eastAsia"/>
          <w:sz w:val="32"/>
          <w:szCs w:val="32"/>
        </w:rPr>
        <w:t>三是深化</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放管服</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改革，完善地理信息服务资质管理，最大程度地开放基础地理信息数据，鼓励企业开发利用地理信息数据；加强测绘地理信息安全、质量和地图市场监管，提升服务保障能力和水平；持续开展</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双随机、一公开</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监督抽查；按照</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全覆盖、零容忍、严执法、重实效</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的总要求，严格落实安全生产</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三管三必须</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要求，坚决遏制安全生产事故，持续做好我市测绘地理信息安全和安全生产检查工作。</w:t>
      </w:r>
    </w:p>
    <w:p w:rsidR="009A7BB3" w:rsidRDefault="009A7BB3" w:rsidP="00DF5B7B">
      <w:pPr>
        <w:pStyle w:val="NormalWeb"/>
        <w:adjustRightInd w:val="0"/>
        <w:snapToGrid w:val="0"/>
        <w:spacing w:line="560" w:lineRule="exact"/>
        <w:ind w:firstLineChars="207" w:firstLine="662"/>
        <w:outlineLvl w:val="0"/>
        <w:rPr>
          <w:rFonts w:ascii="TimesNewRoman" w:eastAsia="仿宋_GB2312" w:hAnsi="TimesNewRoman" w:cs="TimesNewRoman"/>
          <w:sz w:val="32"/>
          <w:szCs w:val="32"/>
        </w:rPr>
      </w:pPr>
      <w:r w:rsidRPr="00F377B9">
        <w:rPr>
          <w:rFonts w:ascii="TimesNewRoman" w:eastAsia="仿宋_GB2312" w:hAnsi="TimesNewRoman" w:cs="TimesNewRoman" w:hint="eastAsia"/>
          <w:sz w:val="32"/>
          <w:szCs w:val="32"/>
        </w:rPr>
        <w:t>四是结合</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多测合一</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改革以来的改革探索实践，加快推进淮南市</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多测合一</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信息平台升级与应用。加强测绘机构名录库管理，健全地理信息市场监管体系与诚信体系，落实成果质量责任，提升</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多测合一</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综合服务能力，保证</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多测合一</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成果在自然资源、人防、住建等部门间的共享应用。辅助工程建设项目行政审批工作线上全流程办理，减少中间环节，降低企业成本，提升审批效率，真正实现</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一次委托、统一测绘、成果共享</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w:t>
      </w:r>
    </w:p>
    <w:p w:rsidR="009A7BB3" w:rsidRDefault="009A7BB3" w:rsidP="00DF5B7B">
      <w:pPr>
        <w:pStyle w:val="NormalWeb"/>
        <w:adjustRightInd w:val="0"/>
        <w:snapToGrid w:val="0"/>
        <w:spacing w:line="560" w:lineRule="exact"/>
        <w:ind w:firstLineChars="207" w:firstLine="662"/>
        <w:outlineLvl w:val="0"/>
        <w:rPr>
          <w:rFonts w:ascii="TimesNewRoman" w:eastAsia="仿宋_GB2312" w:hAnsi="TimesNewRoman" w:cs="TimesNewRoman"/>
          <w:sz w:val="32"/>
          <w:szCs w:val="32"/>
        </w:rPr>
      </w:pPr>
      <w:r w:rsidRPr="00F377B9">
        <w:rPr>
          <w:rFonts w:ascii="TimesNewRoman" w:eastAsia="仿宋_GB2312" w:hAnsi="TimesNewRoman" w:cs="TimesNewRoman" w:hint="eastAsia"/>
          <w:sz w:val="32"/>
          <w:szCs w:val="32"/>
        </w:rPr>
        <w:t>五是继续开展全市范围地图市场检查，打击</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问题地图</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。依托</w:t>
      </w:r>
      <w:r w:rsidRPr="00F377B9">
        <w:rPr>
          <w:rFonts w:ascii="TimesNewRoman" w:eastAsia="仿宋_GB2312" w:hAnsi="TimesNewRoman" w:cs="TimesNewRoman"/>
          <w:sz w:val="32"/>
          <w:szCs w:val="32"/>
        </w:rPr>
        <w:t>“8.29”</w:t>
      </w:r>
      <w:r w:rsidRPr="00F377B9">
        <w:rPr>
          <w:rFonts w:ascii="TimesNewRoman" w:eastAsia="仿宋_GB2312" w:hAnsi="TimesNewRoman" w:cs="TimesNewRoman" w:hint="eastAsia"/>
          <w:sz w:val="32"/>
          <w:szCs w:val="32"/>
        </w:rPr>
        <w:t>测绘法宣传日暨国家版图意识宣传活动周，组织开展测绘法宣传活动，普及全民国家版图知识，加强人民群众辨别</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问题地图</w:t>
      </w:r>
      <w:r w:rsidRPr="00F377B9">
        <w:rPr>
          <w:rFonts w:ascii="TimesNewRoman" w:eastAsia="仿宋_GB2312" w:hAnsi="TimesNewRoman" w:cs="TimesNewRoman"/>
          <w:sz w:val="32"/>
          <w:szCs w:val="32"/>
        </w:rPr>
        <w:t>”</w:t>
      </w:r>
      <w:r w:rsidRPr="00F377B9">
        <w:rPr>
          <w:rFonts w:ascii="TimesNewRoman" w:eastAsia="仿宋_GB2312" w:hAnsi="TimesNewRoman" w:cs="TimesNewRoman" w:hint="eastAsia"/>
          <w:sz w:val="32"/>
          <w:szCs w:val="32"/>
        </w:rPr>
        <w:t>的能力，维护国家版图尊严与国家主权和领土完整；依据《地图管理条例》《地图审核管理规定》依法履行地图审核的监督管理职责，持续开展地图更新工作，与省测绘局合作研发具有地方特色的专题地图和文化底蕴的地图文化产品。丰富政务与公众地图产品种类，提升地图产品服务政务和公众的能力，推进地图文化发展和版图知识的普及。</w:t>
      </w:r>
    </w:p>
    <w:p w:rsidR="009A7BB3" w:rsidRDefault="009A7BB3" w:rsidP="00DF5B7B">
      <w:pPr>
        <w:pStyle w:val="NormalWeb"/>
        <w:adjustRightInd w:val="0"/>
        <w:snapToGrid w:val="0"/>
        <w:spacing w:line="560" w:lineRule="exact"/>
        <w:ind w:firstLineChars="207" w:firstLine="662"/>
        <w:outlineLvl w:val="0"/>
        <w:rPr>
          <w:rFonts w:ascii="TimesNewRoman" w:eastAsia="仿宋_GB2312" w:hAnsi="TimesNewRoman" w:cs="TimesNewRoman"/>
          <w:sz w:val="32"/>
          <w:szCs w:val="32"/>
        </w:rPr>
      </w:pPr>
    </w:p>
    <w:p w:rsidR="009A7BB3" w:rsidRDefault="009A7BB3" w:rsidP="00DF5B7B">
      <w:pPr>
        <w:pStyle w:val="NormalWeb"/>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第二部分</w:t>
      </w:r>
      <w:r>
        <w:rPr>
          <w:rFonts w:ascii="TimesNewRoman" w:eastAsia="黑体" w:hAnsi="TimesNewRoman" w:cs="TimesNewRoman"/>
          <w:bCs/>
          <w:sz w:val="36"/>
          <w:szCs w:val="36"/>
        </w:rPr>
        <w:t xml:space="preserve"> 2023</w:t>
      </w:r>
      <w:r>
        <w:rPr>
          <w:rFonts w:ascii="TimesNewRoman" w:eastAsia="黑体" w:hAnsi="TimesNewRoman" w:cs="TimesNewRoman" w:hint="eastAsia"/>
          <w:bCs/>
          <w:sz w:val="36"/>
          <w:szCs w:val="36"/>
        </w:rPr>
        <w:t>年淮南市测绘管理服务中心预算表</w:t>
      </w:r>
    </w:p>
    <w:p w:rsidR="009A7BB3" w:rsidRDefault="009A7BB3" w:rsidP="00DF5B7B">
      <w:pPr>
        <w:spacing w:line="480" w:lineRule="exact"/>
        <w:ind w:firstLineChars="1200" w:firstLine="2400"/>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单位公开表</w:t>
      </w:r>
      <w:r>
        <w:rPr>
          <w:rFonts w:ascii="TimesNewRoman" w:hAnsi="TimesNewRoman" w:cs="TimesNewRoman"/>
          <w:kern w:val="0"/>
          <w:sz w:val="20"/>
        </w:rPr>
        <w:t>1</w:t>
      </w:r>
    </w:p>
    <w:p w:rsidR="009A7BB3" w:rsidRDefault="009A7BB3" w:rsidP="00566367">
      <w:pPr>
        <w:spacing w:beforeLines="50" w:afterLines="50" w:line="480" w:lineRule="exact"/>
        <w:rPr>
          <w:rFonts w:ascii="TimesNewRoman" w:eastAsia="华文中宋" w:hAnsi="TimesNewRoman" w:cs="TimesNewRoman"/>
          <w:b/>
          <w:bCs/>
          <w:kern w:val="0"/>
          <w:szCs w:val="32"/>
        </w:rPr>
      </w:pPr>
      <w:r>
        <w:rPr>
          <w:rFonts w:ascii="TimesNewRoman" w:eastAsia="华文中宋" w:hAnsi="TimesNewRoman" w:cs="TimesNewRoman"/>
          <w:b/>
          <w:bCs/>
          <w:kern w:val="0"/>
          <w:szCs w:val="32"/>
        </w:rPr>
        <w:t xml:space="preserve">     </w:t>
      </w:r>
      <w:r>
        <w:rPr>
          <w:rFonts w:ascii="TimesNewRoman" w:eastAsia="华文中宋" w:hAnsi="TimesNewRoman" w:cs="TimesNewRoman" w:hint="eastAsia"/>
          <w:b/>
          <w:bCs/>
          <w:kern w:val="0"/>
          <w:szCs w:val="32"/>
        </w:rPr>
        <w:t>淮南市测绘管理服务中心</w:t>
      </w:r>
      <w:r>
        <w:rPr>
          <w:rFonts w:ascii="TimesNewRoman" w:eastAsia="华文中宋" w:hAnsi="TimesNewRoman" w:cs="TimesNewRoman"/>
          <w:b/>
          <w:bCs/>
          <w:kern w:val="0"/>
          <w:szCs w:val="32"/>
        </w:rPr>
        <w:t>2023</w:t>
      </w:r>
      <w:r>
        <w:rPr>
          <w:rFonts w:ascii="TimesNewRoman" w:eastAsia="华文中宋" w:hAnsi="TimesNewRoman" w:cs="TimesNewRoman" w:hint="eastAsia"/>
          <w:b/>
          <w:bCs/>
          <w:kern w:val="0"/>
          <w:szCs w:val="32"/>
        </w:rPr>
        <w:t>年收支总表</w:t>
      </w:r>
    </w:p>
    <w:p w:rsidR="009A7BB3" w:rsidRDefault="009A7BB3" w:rsidP="00DF5B7B">
      <w:pPr>
        <w:spacing w:line="480" w:lineRule="exac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单位：万元</w:t>
      </w:r>
    </w:p>
    <w:tbl>
      <w:tblPr>
        <w:tblW w:w="8460" w:type="dxa"/>
        <w:tblLayout w:type="fixed"/>
        <w:tblLook w:val="0000"/>
      </w:tblPr>
      <w:tblGrid>
        <w:gridCol w:w="3422"/>
        <w:gridCol w:w="998"/>
        <w:gridCol w:w="3184"/>
        <w:gridCol w:w="856"/>
      </w:tblGrid>
      <w:tr w:rsidR="009A7BB3">
        <w:trPr>
          <w:trHeight w:val="240"/>
        </w:trPr>
        <w:tc>
          <w:tcPr>
            <w:tcW w:w="4420" w:type="dxa"/>
            <w:gridSpan w:val="2"/>
            <w:tcBorders>
              <w:top w:val="single" w:sz="4" w:space="0" w:color="auto"/>
              <w:left w:val="single" w:sz="4" w:space="0" w:color="auto"/>
              <w:bottom w:val="single" w:sz="4" w:space="0" w:color="auto"/>
              <w:right w:val="single" w:sz="4" w:space="0" w:color="auto"/>
            </w:tcBorders>
            <w:vAlign w:val="center"/>
          </w:tcPr>
          <w:p w:rsidR="009A7BB3" w:rsidRDefault="009A7BB3" w:rsidP="00DF5B7B">
            <w:pPr>
              <w:widowControl/>
              <w:spacing w:line="300" w:lineRule="exact"/>
              <w:jc w:val="center"/>
              <w:rPr>
                <w:rFonts w:ascii="TimesNewRoman" w:hAnsi="TimesNewRoman" w:cs="TimesNewRoman"/>
                <w:b/>
                <w:kern w:val="0"/>
                <w:sz w:val="20"/>
              </w:rPr>
            </w:pPr>
            <w:r>
              <w:rPr>
                <w:rFonts w:ascii="TimesNewRoman" w:hAnsi="TimesNewRoman" w:cs="TimesNewRoman"/>
                <w:b/>
                <w:kern w:val="0"/>
                <w:sz w:val="20"/>
              </w:rPr>
              <w:t xml:space="preserve">          </w:t>
            </w:r>
            <w:r>
              <w:rPr>
                <w:rFonts w:ascii="TimesNewRoman" w:hAnsi="TimesNewRoman" w:cs="TimesNewRoman" w:hint="eastAsia"/>
                <w:b/>
                <w:kern w:val="0"/>
                <w:sz w:val="20"/>
              </w:rPr>
              <w:t>收</w:t>
            </w:r>
            <w:r>
              <w:rPr>
                <w:rFonts w:ascii="TimesNewRoman" w:hAnsi="TimesNewRoman" w:cs="TimesNewRoman"/>
                <w:b/>
                <w:kern w:val="0"/>
                <w:sz w:val="20"/>
              </w:rPr>
              <w:t xml:space="preserve">            </w:t>
            </w:r>
            <w:r>
              <w:rPr>
                <w:rFonts w:ascii="TimesNewRoman" w:hAnsi="TimesNewRoman" w:cs="TimesNewRoman" w:hint="eastAsia"/>
                <w:b/>
                <w:kern w:val="0"/>
                <w:sz w:val="20"/>
              </w:rPr>
              <w:t>入</w:t>
            </w:r>
            <w:r>
              <w:rPr>
                <w:rFonts w:ascii="TimesNewRoman" w:hAnsi="TimesNewRoman" w:cs="TimesNewRoman"/>
                <w:b/>
                <w:kern w:val="0"/>
                <w:sz w:val="20"/>
              </w:rPr>
              <w:t xml:space="preserve">             </w:t>
            </w:r>
          </w:p>
        </w:tc>
        <w:tc>
          <w:tcPr>
            <w:tcW w:w="4040" w:type="dxa"/>
            <w:gridSpan w:val="2"/>
            <w:tcBorders>
              <w:top w:val="single" w:sz="4" w:space="0" w:color="auto"/>
              <w:left w:val="nil"/>
              <w:bottom w:val="single" w:sz="4" w:space="0" w:color="auto"/>
              <w:right w:val="single" w:sz="4" w:space="0" w:color="auto"/>
            </w:tcBorders>
            <w:vAlign w:val="center"/>
          </w:tcPr>
          <w:p w:rsidR="009A7BB3" w:rsidRDefault="009A7BB3" w:rsidP="00DF5B7B">
            <w:pPr>
              <w:widowControl/>
              <w:spacing w:line="300" w:lineRule="exact"/>
              <w:jc w:val="center"/>
              <w:rPr>
                <w:rFonts w:ascii="TimesNewRoman" w:hAnsi="TimesNewRoman" w:cs="TimesNewRoman"/>
                <w:b/>
                <w:kern w:val="0"/>
                <w:sz w:val="20"/>
              </w:rPr>
            </w:pPr>
            <w:r>
              <w:rPr>
                <w:rFonts w:ascii="TimesNewRoman" w:hAnsi="TimesNewRoman" w:cs="TimesNewRoman" w:hint="eastAsia"/>
                <w:b/>
                <w:kern w:val="0"/>
                <w:sz w:val="20"/>
              </w:rPr>
              <w:t>支</w:t>
            </w:r>
            <w:r>
              <w:rPr>
                <w:rFonts w:ascii="TimesNewRoman" w:hAnsi="TimesNewRoman" w:cs="TimesNewRoman"/>
                <w:b/>
                <w:kern w:val="0"/>
                <w:sz w:val="20"/>
              </w:rPr>
              <w:t xml:space="preserve">          </w:t>
            </w:r>
            <w:r>
              <w:rPr>
                <w:rFonts w:ascii="TimesNewRoman" w:hAnsi="TimesNewRoman" w:cs="TimesNewRoman" w:hint="eastAsia"/>
                <w:b/>
                <w:kern w:val="0"/>
                <w:sz w:val="20"/>
              </w:rPr>
              <w:t>出</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center"/>
              <w:rPr>
                <w:rFonts w:ascii="TimesNewRoman" w:hAnsi="TimesNewRoman" w:cs="TimesNewRoman"/>
                <w:b/>
                <w:kern w:val="0"/>
                <w:sz w:val="20"/>
              </w:rPr>
            </w:pPr>
            <w:r>
              <w:rPr>
                <w:rFonts w:ascii="TimesNewRoman" w:hAnsi="TimesNewRoman" w:cs="TimesNewRoman" w:hint="eastAsia"/>
                <w:b/>
                <w:kern w:val="0"/>
                <w:sz w:val="20"/>
              </w:rPr>
              <w:t>收</w:t>
            </w:r>
            <w:r>
              <w:rPr>
                <w:rFonts w:ascii="TimesNewRoman" w:hAnsi="TimesNewRoman" w:cs="TimesNewRoman"/>
                <w:b/>
                <w:kern w:val="0"/>
                <w:sz w:val="20"/>
              </w:rPr>
              <w:t xml:space="preserve"> </w:t>
            </w:r>
            <w:r>
              <w:rPr>
                <w:rFonts w:ascii="TimesNewRoman" w:hAnsi="TimesNewRoman" w:cs="TimesNewRoman" w:hint="eastAsia"/>
                <w:b/>
                <w:kern w:val="0"/>
                <w:sz w:val="20"/>
              </w:rPr>
              <w:t>入</w:t>
            </w:r>
            <w:r>
              <w:rPr>
                <w:rFonts w:ascii="TimesNewRoman" w:hAnsi="TimesNewRoman" w:cs="TimesNewRoman"/>
                <w:b/>
                <w:kern w:val="0"/>
                <w:sz w:val="20"/>
              </w:rPr>
              <w:t xml:space="preserve"> </w:t>
            </w:r>
            <w:r>
              <w:rPr>
                <w:rFonts w:ascii="TimesNewRoman" w:hAnsi="TimesNewRoman" w:cs="TimesNewRoman" w:hint="eastAsia"/>
                <w:b/>
                <w:kern w:val="0"/>
                <w:sz w:val="20"/>
              </w:rPr>
              <w:t>项</w:t>
            </w:r>
            <w:r>
              <w:rPr>
                <w:rFonts w:ascii="TimesNewRoman" w:hAnsi="TimesNewRoman" w:cs="TimesNewRoman"/>
                <w:b/>
                <w:kern w:val="0"/>
                <w:sz w:val="20"/>
              </w:rPr>
              <w:t xml:space="preserve"> </w:t>
            </w:r>
            <w:r>
              <w:rPr>
                <w:rFonts w:ascii="TimesNewRoman" w:hAnsi="TimesNewRoman" w:cs="TimesNewRoman" w:hint="eastAsia"/>
                <w:b/>
                <w:kern w:val="0"/>
                <w:sz w:val="20"/>
              </w:rPr>
              <w:t>目</w:t>
            </w:r>
          </w:p>
        </w:tc>
        <w:tc>
          <w:tcPr>
            <w:tcW w:w="998" w:type="dxa"/>
            <w:tcBorders>
              <w:top w:val="nil"/>
              <w:left w:val="nil"/>
              <w:bottom w:val="nil"/>
              <w:right w:val="single" w:sz="4" w:space="0" w:color="auto"/>
            </w:tcBorders>
            <w:vAlign w:val="center"/>
          </w:tcPr>
          <w:p w:rsidR="009A7BB3" w:rsidRDefault="009A7BB3" w:rsidP="00DF5B7B">
            <w:pPr>
              <w:widowControl/>
              <w:spacing w:line="300" w:lineRule="exact"/>
              <w:jc w:val="center"/>
              <w:rPr>
                <w:rFonts w:ascii="TimesNewRoman" w:hAnsi="TimesNewRoman" w:cs="TimesNewRoman"/>
                <w:b/>
                <w:kern w:val="0"/>
                <w:sz w:val="20"/>
              </w:rPr>
            </w:pPr>
            <w:r>
              <w:rPr>
                <w:rFonts w:ascii="TimesNewRoman" w:hAnsi="TimesNewRoman" w:cs="TimesNewRoman" w:hint="eastAsia"/>
                <w:b/>
                <w:kern w:val="0"/>
                <w:sz w:val="20"/>
              </w:rPr>
              <w:t>预算数</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center"/>
              <w:rPr>
                <w:rFonts w:ascii="TimesNewRoman" w:hAnsi="TimesNewRoman" w:cs="TimesNewRoman"/>
                <w:b/>
                <w:kern w:val="0"/>
                <w:sz w:val="20"/>
              </w:rPr>
            </w:pPr>
            <w:r>
              <w:rPr>
                <w:rFonts w:ascii="TimesNewRoman" w:hAnsi="TimesNewRoman" w:cs="TimesNewRoman" w:hint="eastAsia"/>
                <w:b/>
                <w:kern w:val="0"/>
                <w:sz w:val="20"/>
              </w:rPr>
              <w:t>支出功能分类科目</w:t>
            </w:r>
          </w:p>
        </w:tc>
        <w:tc>
          <w:tcPr>
            <w:tcW w:w="856" w:type="dxa"/>
            <w:tcBorders>
              <w:top w:val="nil"/>
              <w:left w:val="nil"/>
              <w:bottom w:val="nil"/>
              <w:right w:val="single" w:sz="4" w:space="0" w:color="auto"/>
            </w:tcBorders>
            <w:vAlign w:val="center"/>
          </w:tcPr>
          <w:p w:rsidR="009A7BB3" w:rsidRDefault="009A7BB3" w:rsidP="00DF5B7B">
            <w:pPr>
              <w:widowControl/>
              <w:spacing w:line="300" w:lineRule="exact"/>
              <w:jc w:val="center"/>
              <w:rPr>
                <w:rFonts w:ascii="TimesNewRoman" w:hAnsi="TimesNewRoman" w:cs="TimesNewRoman"/>
                <w:b/>
                <w:kern w:val="0"/>
                <w:sz w:val="20"/>
              </w:rPr>
            </w:pPr>
            <w:r>
              <w:rPr>
                <w:rFonts w:ascii="TimesNewRoman" w:hAnsi="TimesNewRoman" w:cs="TimesNewRoman" w:hint="eastAsia"/>
                <w:b/>
                <w:kern w:val="0"/>
                <w:sz w:val="20"/>
              </w:rPr>
              <w:t>预算数</w:t>
            </w:r>
          </w:p>
        </w:tc>
      </w:tr>
      <w:tr w:rsidR="009A7BB3">
        <w:trPr>
          <w:trHeight w:val="240"/>
        </w:trPr>
        <w:tc>
          <w:tcPr>
            <w:tcW w:w="3422" w:type="dxa"/>
            <w:tcBorders>
              <w:top w:val="nil"/>
              <w:left w:val="single" w:sz="4" w:space="0" w:color="auto"/>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一、一般公共预算拨款收入</w:t>
            </w:r>
          </w:p>
        </w:tc>
        <w:tc>
          <w:tcPr>
            <w:tcW w:w="998" w:type="dxa"/>
            <w:tcBorders>
              <w:top w:val="single" w:sz="4" w:space="0" w:color="auto"/>
              <w:left w:val="single" w:sz="4" w:space="0" w:color="auto"/>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kern w:val="0"/>
                <w:sz w:val="20"/>
              </w:rPr>
              <w:t>110.24</w:t>
            </w:r>
            <w:r>
              <w:rPr>
                <w:rFonts w:ascii="TimesNewRoman" w:hAnsi="TimesNewRoman" w:cs="TimesNewRoman" w:hint="eastAsia"/>
                <w:kern w:val="0"/>
                <w:sz w:val="20"/>
              </w:rPr>
              <w:t xml:space="preserve">　</w:t>
            </w:r>
          </w:p>
        </w:tc>
        <w:tc>
          <w:tcPr>
            <w:tcW w:w="3184" w:type="dxa"/>
            <w:tcBorders>
              <w:top w:val="nil"/>
              <w:left w:val="nil"/>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一、一般公共服务支出</w:t>
            </w:r>
          </w:p>
        </w:tc>
        <w:tc>
          <w:tcPr>
            <w:tcW w:w="856" w:type="dxa"/>
            <w:tcBorders>
              <w:top w:val="single" w:sz="4" w:space="0" w:color="auto"/>
              <w:left w:val="single" w:sz="4" w:space="0" w:color="auto"/>
              <w:bottom w:val="nil"/>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其中：中央转移支付收入</w:t>
            </w:r>
          </w:p>
        </w:tc>
        <w:tc>
          <w:tcPr>
            <w:tcW w:w="99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二、外交支出</w:t>
            </w:r>
          </w:p>
        </w:tc>
        <w:tc>
          <w:tcPr>
            <w:tcW w:w="856" w:type="dxa"/>
            <w:tcBorders>
              <w:top w:val="single" w:sz="4" w:space="0" w:color="auto"/>
              <w:left w:val="single" w:sz="4" w:space="0" w:color="auto"/>
              <w:bottom w:val="nil"/>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99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三、国防支出</w:t>
            </w:r>
          </w:p>
        </w:tc>
        <w:tc>
          <w:tcPr>
            <w:tcW w:w="856" w:type="dxa"/>
            <w:tcBorders>
              <w:top w:val="single" w:sz="4" w:space="0" w:color="auto"/>
              <w:left w:val="single" w:sz="4" w:space="0" w:color="auto"/>
              <w:bottom w:val="nil"/>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二、政府性基金预算拨款收入</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四、公共安全支出</w:t>
            </w:r>
          </w:p>
        </w:tc>
        <w:tc>
          <w:tcPr>
            <w:tcW w:w="856" w:type="dxa"/>
            <w:tcBorders>
              <w:top w:val="single" w:sz="4" w:space="0" w:color="auto"/>
              <w:left w:val="single" w:sz="4" w:space="0" w:color="auto"/>
              <w:bottom w:val="nil"/>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其中：中央转移支付收入</w:t>
            </w:r>
          </w:p>
        </w:tc>
        <w:tc>
          <w:tcPr>
            <w:tcW w:w="99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五、教育支出</w:t>
            </w:r>
          </w:p>
        </w:tc>
        <w:tc>
          <w:tcPr>
            <w:tcW w:w="856" w:type="dxa"/>
            <w:tcBorders>
              <w:top w:val="single" w:sz="4" w:space="0" w:color="auto"/>
              <w:left w:val="single" w:sz="4" w:space="0" w:color="auto"/>
              <w:bottom w:val="nil"/>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99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六、科学技术支出</w:t>
            </w:r>
          </w:p>
        </w:tc>
        <w:tc>
          <w:tcPr>
            <w:tcW w:w="856" w:type="dxa"/>
            <w:tcBorders>
              <w:top w:val="single" w:sz="4" w:space="0" w:color="auto"/>
              <w:left w:val="single" w:sz="4" w:space="0" w:color="auto"/>
              <w:bottom w:val="nil"/>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rPr>
                <w:rFonts w:ascii="TimesNewRoman" w:hAnsi="TimesNewRoman" w:cs="TimesNewRoman"/>
                <w:kern w:val="0"/>
                <w:sz w:val="18"/>
                <w:szCs w:val="18"/>
              </w:rPr>
            </w:pPr>
            <w:r>
              <w:rPr>
                <w:rFonts w:ascii="TimesNewRoman" w:hAnsi="TimesNewRoman" w:cs="TimesNewRoman" w:hint="eastAsia"/>
                <w:kern w:val="0"/>
                <w:sz w:val="20"/>
              </w:rPr>
              <w:t>三、国有资本经营预算拨款收入</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七、文化旅游体育与传媒支出</w:t>
            </w:r>
          </w:p>
        </w:tc>
        <w:tc>
          <w:tcPr>
            <w:tcW w:w="856" w:type="dxa"/>
            <w:tcBorders>
              <w:top w:val="single" w:sz="4" w:space="0" w:color="auto"/>
              <w:left w:val="single" w:sz="4" w:space="0" w:color="auto"/>
              <w:bottom w:val="nil"/>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其中：中央转移支付收入</w:t>
            </w:r>
          </w:p>
        </w:tc>
        <w:tc>
          <w:tcPr>
            <w:tcW w:w="99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八、社会保障和就业支出</w:t>
            </w:r>
          </w:p>
        </w:tc>
        <w:tc>
          <w:tcPr>
            <w:tcW w:w="856" w:type="dxa"/>
            <w:tcBorders>
              <w:top w:val="single" w:sz="4" w:space="0" w:color="auto"/>
              <w:left w:val="single" w:sz="4" w:space="0" w:color="auto"/>
              <w:bottom w:val="nil"/>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kern w:val="0"/>
                <w:sz w:val="20"/>
              </w:rPr>
              <w:t>15.39</w:t>
            </w: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99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九、卫生健康支出</w:t>
            </w:r>
          </w:p>
        </w:tc>
        <w:tc>
          <w:tcPr>
            <w:tcW w:w="856" w:type="dxa"/>
            <w:tcBorders>
              <w:top w:val="single" w:sz="4" w:space="0" w:color="auto"/>
              <w:left w:val="single" w:sz="4" w:space="0" w:color="auto"/>
              <w:bottom w:val="nil"/>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kern w:val="0"/>
                <w:sz w:val="20"/>
              </w:rPr>
              <w:t>1.97</w:t>
            </w: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四、财政专户管理资金收入</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十、节能环保支出</w:t>
            </w:r>
          </w:p>
        </w:tc>
        <w:tc>
          <w:tcPr>
            <w:tcW w:w="856" w:type="dxa"/>
            <w:tcBorders>
              <w:top w:val="single" w:sz="4" w:space="0" w:color="auto"/>
              <w:left w:val="single" w:sz="4" w:space="0" w:color="auto"/>
              <w:bottom w:val="nil"/>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十一、城乡社区支出</w:t>
            </w:r>
          </w:p>
        </w:tc>
        <w:tc>
          <w:tcPr>
            <w:tcW w:w="856" w:type="dxa"/>
            <w:tcBorders>
              <w:top w:val="single" w:sz="4" w:space="0" w:color="auto"/>
              <w:left w:val="single" w:sz="4" w:space="0" w:color="auto"/>
              <w:bottom w:val="nil"/>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五、单位资金收入</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十二、农林水支出</w:t>
            </w:r>
          </w:p>
        </w:tc>
        <w:tc>
          <w:tcPr>
            <w:tcW w:w="856" w:type="dxa"/>
            <w:tcBorders>
              <w:top w:val="single" w:sz="4" w:space="0" w:color="auto"/>
              <w:left w:val="single" w:sz="4" w:space="0" w:color="auto"/>
              <w:bottom w:val="nil"/>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其中：事业收入</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十三、交通运输支出</w:t>
            </w:r>
          </w:p>
        </w:tc>
        <w:tc>
          <w:tcPr>
            <w:tcW w:w="856" w:type="dxa"/>
            <w:tcBorders>
              <w:top w:val="single" w:sz="4" w:space="0" w:color="auto"/>
              <w:left w:val="single" w:sz="4" w:space="0" w:color="auto"/>
              <w:bottom w:val="nil"/>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事业单位经营收入</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十四、资源勘探工业信息等支出</w:t>
            </w:r>
          </w:p>
        </w:tc>
        <w:tc>
          <w:tcPr>
            <w:tcW w:w="856" w:type="dxa"/>
            <w:tcBorders>
              <w:top w:val="single" w:sz="4" w:space="0" w:color="auto"/>
              <w:left w:val="nil"/>
              <w:bottom w:val="nil"/>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上级补助收入</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十五、商业服务业等支出</w:t>
            </w:r>
          </w:p>
        </w:tc>
        <w:tc>
          <w:tcPr>
            <w:tcW w:w="856" w:type="dxa"/>
            <w:tcBorders>
              <w:top w:val="single" w:sz="4" w:space="0" w:color="auto"/>
              <w:left w:val="nil"/>
              <w:bottom w:val="nil"/>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附属单位上缴收入</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十六、金融支出</w:t>
            </w:r>
          </w:p>
        </w:tc>
        <w:tc>
          <w:tcPr>
            <w:tcW w:w="856" w:type="dxa"/>
            <w:tcBorders>
              <w:top w:val="single" w:sz="4" w:space="0" w:color="auto"/>
              <w:left w:val="nil"/>
              <w:bottom w:val="nil"/>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其他收入</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十七、援助其他地区支出</w:t>
            </w:r>
          </w:p>
        </w:tc>
        <w:tc>
          <w:tcPr>
            <w:tcW w:w="856" w:type="dxa"/>
            <w:tcBorders>
              <w:top w:val="single" w:sz="4" w:space="0" w:color="auto"/>
              <w:left w:val="nil"/>
              <w:bottom w:val="nil"/>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十八、自然资源海洋气象等支出</w:t>
            </w:r>
          </w:p>
        </w:tc>
        <w:tc>
          <w:tcPr>
            <w:tcW w:w="856" w:type="dxa"/>
            <w:tcBorders>
              <w:top w:val="single" w:sz="4" w:space="0" w:color="auto"/>
              <w:left w:val="nil"/>
              <w:bottom w:val="nil"/>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kern w:val="0"/>
                <w:sz w:val="20"/>
              </w:rPr>
              <w:t>85.41</w:t>
            </w: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十九、住房保障支出</w:t>
            </w:r>
          </w:p>
        </w:tc>
        <w:tc>
          <w:tcPr>
            <w:tcW w:w="856" w:type="dxa"/>
            <w:tcBorders>
              <w:top w:val="single" w:sz="4" w:space="0" w:color="auto"/>
              <w:left w:val="nil"/>
              <w:bottom w:val="nil"/>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kern w:val="0"/>
                <w:sz w:val="20"/>
              </w:rPr>
              <w:t>7.46</w:t>
            </w: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二十、粮油物资储备支出</w:t>
            </w:r>
          </w:p>
        </w:tc>
        <w:tc>
          <w:tcPr>
            <w:tcW w:w="856" w:type="dxa"/>
            <w:tcBorders>
              <w:top w:val="single" w:sz="4" w:space="0" w:color="auto"/>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二十一、灾害防治及应急管理支出</w:t>
            </w:r>
          </w:p>
        </w:tc>
        <w:tc>
          <w:tcPr>
            <w:tcW w:w="856"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18"/>
                <w:szCs w:val="18"/>
              </w:rPr>
            </w:pPr>
            <w:r>
              <w:rPr>
                <w:rFonts w:ascii="TimesNewRoman" w:hAnsi="TimesNewRoman" w:cs="TimesNewRoman" w:hint="eastAsia"/>
                <w:kern w:val="0"/>
                <w:sz w:val="18"/>
                <w:szCs w:val="18"/>
              </w:rPr>
              <w:t xml:space="preserve">　</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二十二、预备费</w:t>
            </w:r>
          </w:p>
        </w:tc>
        <w:tc>
          <w:tcPr>
            <w:tcW w:w="856"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18"/>
                <w:szCs w:val="18"/>
              </w:rPr>
            </w:pPr>
            <w:r>
              <w:rPr>
                <w:rFonts w:ascii="TimesNewRoman" w:hAnsi="TimesNewRoman" w:cs="TimesNewRoman" w:hint="eastAsia"/>
                <w:kern w:val="0"/>
                <w:sz w:val="18"/>
                <w:szCs w:val="18"/>
              </w:rPr>
              <w:t xml:space="preserve">　</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二十三、其他支出</w:t>
            </w:r>
          </w:p>
        </w:tc>
        <w:tc>
          <w:tcPr>
            <w:tcW w:w="856"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18"/>
                <w:szCs w:val="18"/>
              </w:rPr>
            </w:pPr>
            <w:r>
              <w:rPr>
                <w:rFonts w:ascii="TimesNewRoman" w:hAnsi="TimesNewRoman" w:cs="TimesNewRoman" w:hint="eastAsia"/>
                <w:kern w:val="0"/>
                <w:sz w:val="18"/>
                <w:szCs w:val="18"/>
              </w:rPr>
              <w:t xml:space="preserve">　</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二十四、转移性支出</w:t>
            </w:r>
          </w:p>
        </w:tc>
        <w:tc>
          <w:tcPr>
            <w:tcW w:w="856"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二十五、债务还本支出</w:t>
            </w:r>
          </w:p>
        </w:tc>
        <w:tc>
          <w:tcPr>
            <w:tcW w:w="856"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99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二十六、债务付息支出</w:t>
            </w:r>
          </w:p>
        </w:tc>
        <w:tc>
          <w:tcPr>
            <w:tcW w:w="856"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nil"/>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99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二十七、债务发行费用支出</w:t>
            </w:r>
          </w:p>
        </w:tc>
        <w:tc>
          <w:tcPr>
            <w:tcW w:w="856"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center"/>
              <w:rPr>
                <w:rFonts w:ascii="TimesNewRoman" w:hAnsi="TimesNewRoman" w:cs="TimesNewRoman"/>
                <w:kern w:val="0"/>
                <w:sz w:val="20"/>
              </w:rPr>
            </w:pPr>
            <w:r>
              <w:rPr>
                <w:rFonts w:ascii="TimesNewRoman" w:hAnsi="TimesNewRoman" w:cs="TimesNewRoman" w:hint="eastAsia"/>
                <w:kern w:val="0"/>
                <w:sz w:val="20"/>
              </w:rPr>
              <w:t>本</w:t>
            </w:r>
            <w:r>
              <w:rPr>
                <w:rFonts w:ascii="TimesNewRoman" w:hAnsi="TimesNewRoman" w:cs="TimesNewRoman"/>
                <w:kern w:val="0"/>
                <w:sz w:val="20"/>
              </w:rPr>
              <w:t xml:space="preserve">  </w:t>
            </w:r>
            <w:r>
              <w:rPr>
                <w:rFonts w:ascii="TimesNewRoman" w:hAnsi="TimesNewRoman" w:cs="TimesNewRoman" w:hint="eastAsia"/>
                <w:kern w:val="0"/>
                <w:sz w:val="20"/>
              </w:rPr>
              <w:t>年</w:t>
            </w:r>
            <w:r>
              <w:rPr>
                <w:rFonts w:ascii="TimesNewRoman" w:hAnsi="TimesNewRoman" w:cs="TimesNewRoman"/>
                <w:kern w:val="0"/>
                <w:sz w:val="20"/>
              </w:rPr>
              <w:t xml:space="preserve">  </w:t>
            </w:r>
            <w:r>
              <w:rPr>
                <w:rFonts w:ascii="TimesNewRoman" w:hAnsi="TimesNewRoman" w:cs="TimesNewRoman" w:hint="eastAsia"/>
                <w:kern w:val="0"/>
                <w:sz w:val="20"/>
              </w:rPr>
              <w:t>收</w:t>
            </w:r>
            <w:r>
              <w:rPr>
                <w:rFonts w:ascii="TimesNewRoman" w:hAnsi="TimesNewRoman" w:cs="TimesNewRoman"/>
                <w:kern w:val="0"/>
                <w:sz w:val="20"/>
              </w:rPr>
              <w:t xml:space="preserve">  </w:t>
            </w:r>
            <w:r>
              <w:rPr>
                <w:rFonts w:ascii="TimesNewRoman" w:hAnsi="TimesNewRoman" w:cs="TimesNewRoman" w:hint="eastAsia"/>
                <w:kern w:val="0"/>
                <w:sz w:val="20"/>
              </w:rPr>
              <w:t>入</w:t>
            </w:r>
            <w:r>
              <w:rPr>
                <w:rFonts w:ascii="TimesNewRoman" w:hAnsi="TimesNewRoman" w:cs="TimesNewRoman"/>
                <w:kern w:val="0"/>
                <w:sz w:val="20"/>
              </w:rPr>
              <w:t xml:space="preserve">  </w:t>
            </w:r>
            <w:r>
              <w:rPr>
                <w:rFonts w:ascii="TimesNewRoman" w:hAnsi="TimesNewRoman" w:cs="TimesNewRoman" w:hint="eastAsia"/>
                <w:kern w:val="0"/>
                <w:sz w:val="20"/>
              </w:rPr>
              <w:t>小</w:t>
            </w:r>
            <w:r>
              <w:rPr>
                <w:rFonts w:ascii="TimesNewRoman" w:hAnsi="TimesNewRoman" w:cs="TimesNewRoman"/>
                <w:kern w:val="0"/>
                <w:sz w:val="20"/>
              </w:rPr>
              <w:t xml:space="preserve">  </w:t>
            </w:r>
            <w:r>
              <w:rPr>
                <w:rFonts w:ascii="TimesNewRoman" w:hAnsi="TimesNewRoman" w:cs="TimesNewRoman" w:hint="eastAsia"/>
                <w:kern w:val="0"/>
                <w:sz w:val="20"/>
              </w:rPr>
              <w:t>计</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kern w:val="0"/>
                <w:sz w:val="20"/>
              </w:rPr>
              <w:t>110.24</w:t>
            </w:r>
            <w:r>
              <w:rPr>
                <w:rFonts w:ascii="TimesNewRoman" w:hAnsi="TimesNewRoman" w:cs="TimesNewRoman" w:hint="eastAsia"/>
                <w:kern w:val="0"/>
                <w:sz w:val="20"/>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center"/>
              <w:rPr>
                <w:rFonts w:ascii="TimesNewRoman" w:hAnsi="TimesNewRoman" w:cs="TimesNewRoman"/>
                <w:kern w:val="0"/>
                <w:sz w:val="20"/>
              </w:rPr>
            </w:pPr>
            <w:r>
              <w:rPr>
                <w:rFonts w:ascii="TimesNewRoman" w:hAnsi="TimesNewRoman" w:cs="TimesNewRoman" w:hint="eastAsia"/>
                <w:kern w:val="0"/>
                <w:sz w:val="20"/>
              </w:rPr>
              <w:t>本</w:t>
            </w:r>
            <w:r>
              <w:rPr>
                <w:rFonts w:ascii="TimesNewRoman" w:hAnsi="TimesNewRoman" w:cs="TimesNewRoman"/>
                <w:kern w:val="0"/>
                <w:sz w:val="20"/>
              </w:rPr>
              <w:t xml:space="preserve">  </w:t>
            </w:r>
            <w:r>
              <w:rPr>
                <w:rFonts w:ascii="TimesNewRoman" w:hAnsi="TimesNewRoman" w:cs="TimesNewRoman" w:hint="eastAsia"/>
                <w:kern w:val="0"/>
                <w:sz w:val="20"/>
              </w:rPr>
              <w:t>年</w:t>
            </w:r>
            <w:r>
              <w:rPr>
                <w:rFonts w:ascii="TimesNewRoman" w:hAnsi="TimesNewRoman" w:cs="TimesNewRoman"/>
                <w:kern w:val="0"/>
                <w:sz w:val="20"/>
              </w:rPr>
              <w:t xml:space="preserve">  </w:t>
            </w:r>
            <w:r>
              <w:rPr>
                <w:rFonts w:ascii="TimesNewRoman" w:hAnsi="TimesNewRoman" w:cs="TimesNewRoman" w:hint="eastAsia"/>
                <w:kern w:val="0"/>
                <w:sz w:val="20"/>
              </w:rPr>
              <w:t>支</w:t>
            </w:r>
            <w:r>
              <w:rPr>
                <w:rFonts w:ascii="TimesNewRoman" w:hAnsi="TimesNewRoman" w:cs="TimesNewRoman"/>
                <w:kern w:val="0"/>
                <w:sz w:val="20"/>
              </w:rPr>
              <w:t xml:space="preserve">  </w:t>
            </w:r>
            <w:r>
              <w:rPr>
                <w:rFonts w:ascii="TimesNewRoman" w:hAnsi="TimesNewRoman" w:cs="TimesNewRoman" w:hint="eastAsia"/>
                <w:kern w:val="0"/>
                <w:sz w:val="20"/>
              </w:rPr>
              <w:t>出</w:t>
            </w:r>
            <w:r>
              <w:rPr>
                <w:rFonts w:ascii="TimesNewRoman" w:hAnsi="TimesNewRoman" w:cs="TimesNewRoman"/>
                <w:kern w:val="0"/>
                <w:sz w:val="20"/>
              </w:rPr>
              <w:t xml:space="preserve">  </w:t>
            </w:r>
            <w:r>
              <w:rPr>
                <w:rFonts w:ascii="TimesNewRoman" w:hAnsi="TimesNewRoman" w:cs="TimesNewRoman" w:hint="eastAsia"/>
                <w:kern w:val="0"/>
                <w:sz w:val="20"/>
              </w:rPr>
              <w:t>小</w:t>
            </w:r>
            <w:r>
              <w:rPr>
                <w:rFonts w:ascii="TimesNewRoman" w:hAnsi="TimesNewRoman" w:cs="TimesNewRoman"/>
                <w:kern w:val="0"/>
                <w:sz w:val="20"/>
              </w:rPr>
              <w:t xml:space="preserve">  </w:t>
            </w:r>
            <w:r>
              <w:rPr>
                <w:rFonts w:ascii="TimesNewRoman" w:hAnsi="TimesNewRoman" w:cs="TimesNewRoman" w:hint="eastAsia"/>
                <w:kern w:val="0"/>
                <w:sz w:val="20"/>
              </w:rPr>
              <w:t>计</w:t>
            </w:r>
          </w:p>
        </w:tc>
        <w:tc>
          <w:tcPr>
            <w:tcW w:w="856"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kern w:val="0"/>
                <w:sz w:val="20"/>
              </w:rPr>
              <w:t>110.24</w:t>
            </w: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上年结转数</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hint="eastAsia"/>
                <w:kern w:val="0"/>
                <w:sz w:val="20"/>
              </w:rPr>
              <w:t>结转下年</w:t>
            </w:r>
          </w:p>
        </w:tc>
        <w:tc>
          <w:tcPr>
            <w:tcW w:w="856"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一般公共预算</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一般公共预算</w:t>
            </w:r>
          </w:p>
        </w:tc>
        <w:tc>
          <w:tcPr>
            <w:tcW w:w="856"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政府性基金预算</w:t>
            </w:r>
          </w:p>
        </w:tc>
        <w:tc>
          <w:tcPr>
            <w:tcW w:w="998"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政府性基金预算</w:t>
            </w:r>
          </w:p>
        </w:tc>
        <w:tc>
          <w:tcPr>
            <w:tcW w:w="856"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国有资本经营预算</w:t>
            </w:r>
          </w:p>
        </w:tc>
        <w:tc>
          <w:tcPr>
            <w:tcW w:w="998" w:type="dxa"/>
            <w:tcBorders>
              <w:top w:val="nil"/>
              <w:left w:val="nil"/>
              <w:bottom w:val="single" w:sz="4" w:space="0" w:color="auto"/>
              <w:right w:val="single" w:sz="4" w:space="0" w:color="auto"/>
            </w:tcBorders>
            <w:vAlign w:val="bottom"/>
          </w:tcPr>
          <w:p w:rsidR="009A7BB3" w:rsidRDefault="009A7BB3" w:rsidP="00DF5B7B">
            <w:pPr>
              <w:widowControl/>
              <w:spacing w:line="300" w:lineRule="exact"/>
              <w:jc w:val="right"/>
              <w:rPr>
                <w:rFonts w:ascii="TimesNewRoman" w:hAnsi="TimesNewRoman" w:cs="TimesNewRoman"/>
                <w:kern w:val="0"/>
                <w:sz w:val="18"/>
                <w:szCs w:val="18"/>
              </w:rPr>
            </w:pPr>
            <w:r>
              <w:rPr>
                <w:rFonts w:ascii="TimesNewRoman" w:hAnsi="TimesNewRoman" w:cs="TimesNewRoman" w:hint="eastAsia"/>
                <w:kern w:val="0"/>
                <w:sz w:val="18"/>
                <w:szCs w:val="18"/>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国有资本经营预算</w:t>
            </w:r>
          </w:p>
        </w:tc>
        <w:tc>
          <w:tcPr>
            <w:tcW w:w="856"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财政专户管理资金</w:t>
            </w:r>
          </w:p>
        </w:tc>
        <w:tc>
          <w:tcPr>
            <w:tcW w:w="998" w:type="dxa"/>
            <w:tcBorders>
              <w:top w:val="nil"/>
              <w:left w:val="nil"/>
              <w:bottom w:val="single" w:sz="4" w:space="0" w:color="auto"/>
              <w:right w:val="single" w:sz="4" w:space="0" w:color="auto"/>
            </w:tcBorders>
            <w:vAlign w:val="bottom"/>
          </w:tcPr>
          <w:p w:rsidR="009A7BB3" w:rsidRDefault="009A7BB3" w:rsidP="00DF5B7B">
            <w:pPr>
              <w:widowControl/>
              <w:spacing w:line="300" w:lineRule="exact"/>
              <w:jc w:val="right"/>
              <w:rPr>
                <w:rFonts w:ascii="TimesNewRoman" w:hAnsi="TimesNewRoman" w:cs="TimesNewRoman"/>
                <w:kern w:val="0"/>
                <w:sz w:val="18"/>
                <w:szCs w:val="18"/>
              </w:rPr>
            </w:pPr>
            <w:r>
              <w:rPr>
                <w:rFonts w:ascii="TimesNewRoman" w:hAnsi="TimesNewRoman" w:cs="TimesNewRoman" w:hint="eastAsia"/>
                <w:kern w:val="0"/>
                <w:sz w:val="18"/>
                <w:szCs w:val="18"/>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财政专户管理资金</w:t>
            </w:r>
          </w:p>
        </w:tc>
        <w:tc>
          <w:tcPr>
            <w:tcW w:w="856"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单位资金</w:t>
            </w:r>
          </w:p>
        </w:tc>
        <w:tc>
          <w:tcPr>
            <w:tcW w:w="998" w:type="dxa"/>
            <w:tcBorders>
              <w:top w:val="nil"/>
              <w:left w:val="nil"/>
              <w:bottom w:val="single" w:sz="4" w:space="0" w:color="auto"/>
              <w:right w:val="single" w:sz="4" w:space="0" w:color="auto"/>
            </w:tcBorders>
            <w:vAlign w:val="bottom"/>
          </w:tcPr>
          <w:p w:rsidR="009A7BB3" w:rsidRDefault="009A7BB3" w:rsidP="00DF5B7B">
            <w:pPr>
              <w:widowControl/>
              <w:spacing w:line="300" w:lineRule="exact"/>
              <w:jc w:val="right"/>
              <w:rPr>
                <w:rFonts w:ascii="TimesNewRoman" w:hAnsi="TimesNewRoman" w:cs="TimesNewRoman"/>
                <w:kern w:val="0"/>
                <w:sz w:val="18"/>
                <w:szCs w:val="18"/>
              </w:rPr>
            </w:pPr>
            <w:r>
              <w:rPr>
                <w:rFonts w:ascii="TimesNewRoman" w:hAnsi="TimesNewRoman" w:cs="TimesNewRoman" w:hint="eastAsia"/>
                <w:kern w:val="0"/>
                <w:sz w:val="18"/>
                <w:szCs w:val="18"/>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lef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单位资金</w:t>
            </w:r>
          </w:p>
        </w:tc>
        <w:tc>
          <w:tcPr>
            <w:tcW w:w="856"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240"/>
        </w:trPr>
        <w:tc>
          <w:tcPr>
            <w:tcW w:w="3422"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300" w:lineRule="exact"/>
              <w:jc w:val="center"/>
              <w:rPr>
                <w:rFonts w:ascii="TimesNewRoman" w:hAnsi="TimesNewRoman" w:cs="TimesNewRoman"/>
                <w:b/>
                <w:bCs/>
                <w:kern w:val="0"/>
                <w:sz w:val="20"/>
              </w:rPr>
            </w:pPr>
            <w:r>
              <w:rPr>
                <w:rFonts w:ascii="TimesNewRoman" w:hAnsi="TimesNewRoman" w:cs="TimesNewRoman" w:hint="eastAsia"/>
                <w:b/>
                <w:bCs/>
                <w:kern w:val="0"/>
                <w:sz w:val="20"/>
              </w:rPr>
              <w:t>收</w:t>
            </w:r>
            <w:r>
              <w:rPr>
                <w:rFonts w:ascii="TimesNewRoman" w:hAnsi="TimesNewRoman" w:cs="TimesNewRoman"/>
                <w:b/>
                <w:bCs/>
                <w:kern w:val="0"/>
                <w:sz w:val="20"/>
              </w:rPr>
              <w:t xml:space="preserve">   </w:t>
            </w:r>
            <w:r>
              <w:rPr>
                <w:rFonts w:ascii="TimesNewRoman" w:hAnsi="TimesNewRoman" w:cs="TimesNewRoman" w:hint="eastAsia"/>
                <w:b/>
                <w:bCs/>
                <w:kern w:val="0"/>
                <w:sz w:val="20"/>
              </w:rPr>
              <w:t>入</w:t>
            </w:r>
            <w:r>
              <w:rPr>
                <w:rFonts w:ascii="TimesNewRoman" w:hAnsi="TimesNewRoman" w:cs="TimesNewRoman"/>
                <w:b/>
                <w:bCs/>
                <w:kern w:val="0"/>
                <w:sz w:val="20"/>
              </w:rPr>
              <w:t xml:space="preserve">   </w:t>
            </w:r>
            <w:r>
              <w:rPr>
                <w:rFonts w:ascii="TimesNewRoman" w:hAnsi="TimesNewRoman" w:cs="TimesNewRoman" w:hint="eastAsia"/>
                <w:b/>
                <w:bCs/>
                <w:kern w:val="0"/>
                <w:sz w:val="20"/>
              </w:rPr>
              <w:t>总</w:t>
            </w:r>
            <w:r>
              <w:rPr>
                <w:rFonts w:ascii="TimesNewRoman" w:hAnsi="TimesNewRoman" w:cs="TimesNewRoman"/>
                <w:b/>
                <w:bCs/>
                <w:kern w:val="0"/>
                <w:sz w:val="20"/>
              </w:rPr>
              <w:t xml:space="preserve">   </w:t>
            </w:r>
            <w:r>
              <w:rPr>
                <w:rFonts w:ascii="TimesNewRoman" w:hAnsi="TimesNewRoman" w:cs="TimesNewRoman" w:hint="eastAsia"/>
                <w:b/>
                <w:bCs/>
                <w:kern w:val="0"/>
                <w:sz w:val="20"/>
              </w:rPr>
              <w:t>计</w:t>
            </w:r>
          </w:p>
        </w:tc>
        <w:tc>
          <w:tcPr>
            <w:tcW w:w="998" w:type="dxa"/>
            <w:tcBorders>
              <w:top w:val="nil"/>
              <w:left w:val="nil"/>
              <w:bottom w:val="single" w:sz="4" w:space="0" w:color="auto"/>
              <w:right w:val="single" w:sz="4" w:space="0" w:color="auto"/>
            </w:tcBorders>
            <w:vAlign w:val="bottom"/>
          </w:tcPr>
          <w:p w:rsidR="009A7BB3" w:rsidRDefault="009A7BB3" w:rsidP="00DF5B7B">
            <w:pPr>
              <w:widowControl/>
              <w:spacing w:line="300" w:lineRule="exact"/>
              <w:jc w:val="right"/>
              <w:rPr>
                <w:rFonts w:ascii="TimesNewRoman" w:hAnsi="TimesNewRoman" w:cs="TimesNewRoman"/>
                <w:b/>
                <w:bCs/>
                <w:kern w:val="0"/>
                <w:sz w:val="18"/>
                <w:szCs w:val="18"/>
              </w:rPr>
            </w:pPr>
            <w:r>
              <w:rPr>
                <w:rFonts w:ascii="TimesNewRoman" w:hAnsi="TimesNewRoman" w:cs="TimesNewRoman"/>
                <w:b/>
                <w:bCs/>
                <w:kern w:val="0"/>
                <w:sz w:val="18"/>
                <w:szCs w:val="18"/>
              </w:rPr>
              <w:t>110.24</w:t>
            </w:r>
            <w:r>
              <w:rPr>
                <w:rFonts w:ascii="TimesNewRoman" w:hAnsi="TimesNewRoman" w:cs="TimesNewRoman" w:hint="eastAsia"/>
                <w:b/>
                <w:bCs/>
                <w:kern w:val="0"/>
                <w:sz w:val="18"/>
                <w:szCs w:val="18"/>
              </w:rPr>
              <w:t xml:space="preserve">　</w:t>
            </w:r>
          </w:p>
        </w:tc>
        <w:tc>
          <w:tcPr>
            <w:tcW w:w="3184"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center"/>
              <w:rPr>
                <w:rFonts w:ascii="TimesNewRoman" w:hAnsi="TimesNewRoman" w:cs="TimesNewRoman"/>
                <w:b/>
                <w:bCs/>
                <w:kern w:val="0"/>
                <w:sz w:val="20"/>
              </w:rPr>
            </w:pPr>
            <w:r>
              <w:rPr>
                <w:rFonts w:ascii="TimesNewRoman" w:hAnsi="TimesNewRoman" w:cs="TimesNewRoman" w:hint="eastAsia"/>
                <w:b/>
                <w:bCs/>
                <w:kern w:val="0"/>
                <w:sz w:val="20"/>
              </w:rPr>
              <w:t>支　出</w:t>
            </w:r>
            <w:r>
              <w:rPr>
                <w:rFonts w:ascii="TimesNewRoman" w:hAnsi="TimesNewRoman" w:cs="TimesNewRoman"/>
                <w:b/>
                <w:bCs/>
                <w:kern w:val="0"/>
                <w:sz w:val="20"/>
              </w:rPr>
              <w:t xml:space="preserve">  </w:t>
            </w:r>
            <w:r>
              <w:rPr>
                <w:rFonts w:ascii="TimesNewRoman" w:hAnsi="TimesNewRoman" w:cs="TimesNewRoman" w:hint="eastAsia"/>
                <w:b/>
                <w:bCs/>
                <w:kern w:val="0"/>
                <w:sz w:val="20"/>
              </w:rPr>
              <w:t>总　计</w:t>
            </w:r>
          </w:p>
        </w:tc>
        <w:tc>
          <w:tcPr>
            <w:tcW w:w="856" w:type="dxa"/>
            <w:tcBorders>
              <w:top w:val="nil"/>
              <w:left w:val="nil"/>
              <w:bottom w:val="single" w:sz="4" w:space="0" w:color="auto"/>
              <w:right w:val="single" w:sz="4" w:space="0" w:color="auto"/>
            </w:tcBorders>
            <w:vAlign w:val="center"/>
          </w:tcPr>
          <w:p w:rsidR="009A7BB3" w:rsidRDefault="009A7BB3" w:rsidP="00DF5B7B">
            <w:pPr>
              <w:widowControl/>
              <w:spacing w:line="300" w:lineRule="exact"/>
              <w:jc w:val="right"/>
              <w:rPr>
                <w:rFonts w:ascii="TimesNewRoman" w:hAnsi="TimesNewRoman" w:cs="TimesNewRoman"/>
                <w:kern w:val="0"/>
                <w:sz w:val="20"/>
              </w:rPr>
            </w:pPr>
            <w:r>
              <w:rPr>
                <w:rFonts w:ascii="TimesNewRoman" w:hAnsi="TimesNewRoman" w:cs="TimesNewRoman"/>
                <w:kern w:val="0"/>
                <w:sz w:val="20"/>
              </w:rPr>
              <w:t>110.24</w:t>
            </w:r>
            <w:r>
              <w:rPr>
                <w:rFonts w:ascii="TimesNewRoman" w:hAnsi="TimesNewRoman" w:cs="TimesNewRoman" w:hint="eastAsia"/>
                <w:kern w:val="0"/>
                <w:sz w:val="20"/>
              </w:rPr>
              <w:t xml:space="preserve">　</w:t>
            </w:r>
          </w:p>
        </w:tc>
      </w:tr>
    </w:tbl>
    <w:p w:rsidR="009A7BB3" w:rsidRDefault="009A7BB3">
      <w:pPr>
        <w:spacing w:line="560" w:lineRule="exact"/>
        <w:rPr>
          <w:rFonts w:ascii="TimesNewRoman" w:hAnsi="TimesNewRoman" w:cs="TimesNewRoman"/>
          <w:kern w:val="0"/>
          <w:sz w:val="20"/>
        </w:rPr>
        <w:sectPr w:rsidR="009A7BB3">
          <w:footerReference w:type="default" r:id="rId7"/>
          <w:pgSz w:w="11906" w:h="16838"/>
          <w:pgMar w:top="1440" w:right="1800" w:bottom="1440" w:left="1800" w:header="851" w:footer="992" w:gutter="0"/>
          <w:pgNumType w:fmt="numberInDash" w:start="7"/>
          <w:cols w:space="720"/>
          <w:docGrid w:type="lines" w:linePitch="312"/>
        </w:sectPr>
      </w:pPr>
    </w:p>
    <w:p w:rsidR="009A7BB3" w:rsidRDefault="009A7BB3">
      <w:pPr>
        <w:spacing w:line="560" w:lineRule="exact"/>
        <w:jc w:val="center"/>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单位公开表</w:t>
      </w:r>
      <w:r>
        <w:rPr>
          <w:rFonts w:ascii="TimesNewRoman" w:hAnsi="TimesNewRoman" w:cs="TimesNewRoman"/>
          <w:kern w:val="0"/>
          <w:sz w:val="20"/>
        </w:rPr>
        <w:t>2</w:t>
      </w:r>
    </w:p>
    <w:p w:rsidR="009A7BB3" w:rsidRDefault="009A7BB3" w:rsidP="00566367">
      <w:pPr>
        <w:spacing w:beforeLines="50" w:afterLines="50" w:line="560" w:lineRule="exact"/>
        <w:jc w:val="center"/>
        <w:rPr>
          <w:rFonts w:ascii="TimesNewRoman" w:eastAsia="华文中宋" w:hAnsi="TimesNewRoman" w:cs="TimesNewRoman"/>
          <w:b/>
          <w:bCs/>
          <w:kern w:val="0"/>
          <w:szCs w:val="32"/>
        </w:rPr>
      </w:pPr>
      <w:r>
        <w:rPr>
          <w:rFonts w:ascii="TimesNewRoman" w:eastAsia="华文中宋" w:hAnsi="TimesNewRoman" w:cs="TimesNewRoman" w:hint="eastAsia"/>
          <w:b/>
          <w:bCs/>
          <w:kern w:val="0"/>
          <w:szCs w:val="32"/>
        </w:rPr>
        <w:t>淮南市测绘管理服务中心</w:t>
      </w:r>
      <w:r>
        <w:rPr>
          <w:rFonts w:ascii="TimesNewRoman" w:eastAsia="华文中宋" w:hAnsi="TimesNewRoman" w:cs="TimesNewRoman"/>
          <w:b/>
          <w:bCs/>
          <w:kern w:val="0"/>
          <w:szCs w:val="32"/>
        </w:rPr>
        <w:t>2023</w:t>
      </w:r>
      <w:r>
        <w:rPr>
          <w:rFonts w:ascii="TimesNewRoman" w:eastAsia="华文中宋" w:hAnsi="TimesNewRoman" w:cs="TimesNewRoman" w:hint="eastAsia"/>
          <w:b/>
          <w:bCs/>
          <w:kern w:val="0"/>
          <w:szCs w:val="32"/>
        </w:rPr>
        <w:t>年收入总表</w:t>
      </w:r>
    </w:p>
    <w:p w:rsidR="009A7BB3" w:rsidRDefault="009A7BB3">
      <w:pPr>
        <w:spacing w:line="560" w:lineRule="exac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单位：万元</w:t>
      </w:r>
    </w:p>
    <w:tbl>
      <w:tblPr>
        <w:tblW w:w="14020" w:type="dxa"/>
        <w:tblLayout w:type="fixed"/>
        <w:tblLook w:val="0000"/>
      </w:tblPr>
      <w:tblGrid>
        <w:gridCol w:w="1384"/>
        <w:gridCol w:w="992"/>
        <w:gridCol w:w="851"/>
        <w:gridCol w:w="850"/>
        <w:gridCol w:w="709"/>
        <w:gridCol w:w="709"/>
        <w:gridCol w:w="850"/>
        <w:gridCol w:w="426"/>
        <w:gridCol w:w="449"/>
        <w:gridCol w:w="680"/>
        <w:gridCol w:w="680"/>
        <w:gridCol w:w="680"/>
        <w:gridCol w:w="680"/>
        <w:gridCol w:w="680"/>
        <w:gridCol w:w="680"/>
        <w:gridCol w:w="680"/>
        <w:gridCol w:w="680"/>
        <w:gridCol w:w="680"/>
        <w:gridCol w:w="680"/>
      </w:tblGrid>
      <w:tr w:rsidR="009A7BB3" w:rsidTr="00053387">
        <w:trPr>
          <w:trHeight w:val="420"/>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部门（单位）名称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合计</w:t>
            </w:r>
          </w:p>
        </w:tc>
        <w:tc>
          <w:tcPr>
            <w:tcW w:w="7564" w:type="dxa"/>
            <w:gridSpan w:val="11"/>
            <w:tcBorders>
              <w:top w:val="single" w:sz="4" w:space="0" w:color="auto"/>
              <w:left w:val="nil"/>
              <w:bottom w:val="single" w:sz="4" w:space="0" w:color="auto"/>
              <w:right w:val="single" w:sz="4" w:space="0" w:color="000000"/>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本年收入</w:t>
            </w:r>
          </w:p>
        </w:tc>
        <w:tc>
          <w:tcPr>
            <w:tcW w:w="4080" w:type="dxa"/>
            <w:gridSpan w:val="6"/>
            <w:tcBorders>
              <w:top w:val="single" w:sz="4" w:space="0" w:color="auto"/>
              <w:left w:val="nil"/>
              <w:bottom w:val="single" w:sz="4" w:space="0" w:color="auto"/>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上年结转结余</w:t>
            </w:r>
          </w:p>
        </w:tc>
      </w:tr>
      <w:tr w:rsidR="009A7BB3" w:rsidTr="00053387">
        <w:trPr>
          <w:trHeight w:val="356"/>
        </w:trPr>
        <w:tc>
          <w:tcPr>
            <w:tcW w:w="1384" w:type="dxa"/>
            <w:vMerge/>
            <w:tcBorders>
              <w:top w:val="single" w:sz="4" w:space="0" w:color="auto"/>
              <w:left w:val="single" w:sz="4" w:space="0" w:color="auto"/>
              <w:bottom w:val="single" w:sz="4" w:space="0" w:color="auto"/>
              <w:right w:val="single" w:sz="4" w:space="0" w:color="auto"/>
            </w:tcBorders>
            <w:vAlign w:val="center"/>
          </w:tcPr>
          <w:p w:rsidR="009A7BB3" w:rsidRDefault="009A7BB3" w:rsidP="00DF5B7B">
            <w:pPr>
              <w:widowControl/>
              <w:jc w:val="left"/>
              <w:rPr>
                <w:rFonts w:ascii="TimesNewRoman" w:hAnsi="TimesNewRoman" w:cs="TimesNewRoman"/>
                <w:b/>
                <w:kern w:val="0"/>
                <w:sz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A7BB3" w:rsidRDefault="009A7BB3" w:rsidP="00DF5B7B">
            <w:pPr>
              <w:widowControl/>
              <w:jc w:val="left"/>
              <w:rPr>
                <w:rFonts w:ascii="TimesNewRoman" w:hAnsi="TimesNewRoman" w:cs="TimesNewRoman"/>
                <w:b/>
                <w:kern w:val="0"/>
                <w:sz w:val="20"/>
              </w:rPr>
            </w:pPr>
          </w:p>
        </w:tc>
        <w:tc>
          <w:tcPr>
            <w:tcW w:w="851" w:type="dxa"/>
            <w:vMerge w:val="restart"/>
            <w:tcBorders>
              <w:top w:val="nil"/>
              <w:left w:val="single" w:sz="4" w:space="0" w:color="auto"/>
              <w:bottom w:val="nil"/>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小计</w:t>
            </w:r>
          </w:p>
        </w:tc>
        <w:tc>
          <w:tcPr>
            <w:tcW w:w="850" w:type="dxa"/>
            <w:vMerge w:val="restart"/>
            <w:tcBorders>
              <w:top w:val="nil"/>
              <w:left w:val="single" w:sz="4" w:space="0" w:color="auto"/>
              <w:bottom w:val="nil"/>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一般公共预算</w:t>
            </w:r>
          </w:p>
        </w:tc>
        <w:tc>
          <w:tcPr>
            <w:tcW w:w="709" w:type="dxa"/>
            <w:vMerge w:val="restart"/>
            <w:tcBorders>
              <w:top w:val="nil"/>
              <w:left w:val="single" w:sz="4" w:space="0" w:color="auto"/>
              <w:bottom w:val="nil"/>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政府性基金预算</w:t>
            </w:r>
          </w:p>
        </w:tc>
        <w:tc>
          <w:tcPr>
            <w:tcW w:w="709" w:type="dxa"/>
            <w:vMerge w:val="restart"/>
            <w:tcBorders>
              <w:top w:val="nil"/>
              <w:left w:val="single" w:sz="4" w:space="0" w:color="auto"/>
              <w:bottom w:val="single" w:sz="4" w:space="0" w:color="000000"/>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国有资本经营预算</w:t>
            </w:r>
          </w:p>
        </w:tc>
        <w:tc>
          <w:tcPr>
            <w:tcW w:w="850" w:type="dxa"/>
            <w:vMerge w:val="restart"/>
            <w:tcBorders>
              <w:top w:val="nil"/>
              <w:left w:val="single" w:sz="4" w:space="0" w:color="auto"/>
              <w:bottom w:val="single" w:sz="4" w:space="0" w:color="000000"/>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财政专户管理资金</w:t>
            </w:r>
          </w:p>
        </w:tc>
        <w:tc>
          <w:tcPr>
            <w:tcW w:w="3595" w:type="dxa"/>
            <w:gridSpan w:val="6"/>
            <w:tcBorders>
              <w:top w:val="single" w:sz="4" w:space="0" w:color="auto"/>
              <w:left w:val="nil"/>
              <w:bottom w:val="single" w:sz="4" w:space="0" w:color="auto"/>
              <w:right w:val="single" w:sz="4" w:space="0" w:color="000000"/>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单位资金</w:t>
            </w:r>
          </w:p>
        </w:tc>
        <w:tc>
          <w:tcPr>
            <w:tcW w:w="680" w:type="dxa"/>
            <w:vMerge w:val="restart"/>
            <w:tcBorders>
              <w:top w:val="nil"/>
              <w:left w:val="single" w:sz="4" w:space="0" w:color="auto"/>
              <w:bottom w:val="nil"/>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小计</w:t>
            </w:r>
          </w:p>
        </w:tc>
        <w:tc>
          <w:tcPr>
            <w:tcW w:w="680" w:type="dxa"/>
            <w:vMerge w:val="restart"/>
            <w:tcBorders>
              <w:top w:val="nil"/>
              <w:left w:val="single" w:sz="4" w:space="0" w:color="auto"/>
              <w:bottom w:val="nil"/>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一般公共预算</w:t>
            </w:r>
          </w:p>
        </w:tc>
        <w:tc>
          <w:tcPr>
            <w:tcW w:w="680" w:type="dxa"/>
            <w:vMerge w:val="restart"/>
            <w:tcBorders>
              <w:top w:val="nil"/>
              <w:left w:val="single" w:sz="4" w:space="0" w:color="auto"/>
              <w:bottom w:val="nil"/>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政府性基金预算</w:t>
            </w:r>
          </w:p>
        </w:tc>
        <w:tc>
          <w:tcPr>
            <w:tcW w:w="680" w:type="dxa"/>
            <w:vMerge w:val="restart"/>
            <w:tcBorders>
              <w:top w:val="nil"/>
              <w:left w:val="single" w:sz="4" w:space="0" w:color="auto"/>
              <w:bottom w:val="nil"/>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国有资本经营预算</w:t>
            </w:r>
          </w:p>
        </w:tc>
        <w:tc>
          <w:tcPr>
            <w:tcW w:w="680" w:type="dxa"/>
            <w:vMerge w:val="restart"/>
            <w:tcBorders>
              <w:top w:val="nil"/>
              <w:left w:val="single" w:sz="4" w:space="0" w:color="auto"/>
              <w:bottom w:val="nil"/>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财政专户管理资金</w:t>
            </w:r>
          </w:p>
        </w:tc>
        <w:tc>
          <w:tcPr>
            <w:tcW w:w="680" w:type="dxa"/>
            <w:vMerge w:val="restart"/>
            <w:tcBorders>
              <w:top w:val="nil"/>
              <w:left w:val="single" w:sz="4" w:space="0" w:color="auto"/>
              <w:bottom w:val="nil"/>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单位资金</w:t>
            </w:r>
          </w:p>
        </w:tc>
      </w:tr>
      <w:tr w:rsidR="009A7BB3" w:rsidTr="00053387">
        <w:trPr>
          <w:trHeight w:val="2163"/>
        </w:trPr>
        <w:tc>
          <w:tcPr>
            <w:tcW w:w="1384" w:type="dxa"/>
            <w:vMerge/>
            <w:tcBorders>
              <w:top w:val="single" w:sz="4" w:space="0" w:color="auto"/>
              <w:left w:val="single" w:sz="4" w:space="0" w:color="auto"/>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0"/>
              </w:rPr>
            </w:pPr>
          </w:p>
        </w:tc>
        <w:tc>
          <w:tcPr>
            <w:tcW w:w="851" w:type="dxa"/>
            <w:vMerge/>
            <w:tcBorders>
              <w:top w:val="nil"/>
              <w:left w:val="single" w:sz="4" w:space="0" w:color="auto"/>
              <w:bottom w:val="nil"/>
              <w:right w:val="single" w:sz="4" w:space="0" w:color="auto"/>
            </w:tcBorders>
            <w:vAlign w:val="center"/>
          </w:tcPr>
          <w:p w:rsidR="009A7BB3" w:rsidRDefault="009A7BB3">
            <w:pPr>
              <w:widowControl/>
              <w:spacing w:line="560" w:lineRule="exact"/>
              <w:jc w:val="left"/>
              <w:rPr>
                <w:rFonts w:ascii="TimesNewRoman" w:hAnsi="TimesNewRoman" w:cs="TimesNewRoman"/>
                <w:kern w:val="0"/>
                <w:sz w:val="20"/>
              </w:rPr>
            </w:pPr>
          </w:p>
        </w:tc>
        <w:tc>
          <w:tcPr>
            <w:tcW w:w="850" w:type="dxa"/>
            <w:vMerge/>
            <w:tcBorders>
              <w:top w:val="nil"/>
              <w:left w:val="single" w:sz="4" w:space="0" w:color="auto"/>
              <w:bottom w:val="nil"/>
              <w:right w:val="single" w:sz="4" w:space="0" w:color="auto"/>
            </w:tcBorders>
            <w:vAlign w:val="center"/>
          </w:tcPr>
          <w:p w:rsidR="009A7BB3" w:rsidRDefault="009A7BB3">
            <w:pPr>
              <w:widowControl/>
              <w:spacing w:line="560" w:lineRule="exact"/>
              <w:jc w:val="left"/>
              <w:rPr>
                <w:rFonts w:ascii="TimesNewRoman" w:hAnsi="TimesNewRoman" w:cs="TimesNewRoman"/>
                <w:kern w:val="0"/>
                <w:sz w:val="20"/>
              </w:rPr>
            </w:pPr>
          </w:p>
        </w:tc>
        <w:tc>
          <w:tcPr>
            <w:tcW w:w="709" w:type="dxa"/>
            <w:vMerge/>
            <w:tcBorders>
              <w:top w:val="nil"/>
              <w:left w:val="single" w:sz="4" w:space="0" w:color="auto"/>
              <w:bottom w:val="nil"/>
              <w:right w:val="single" w:sz="4" w:space="0" w:color="auto"/>
            </w:tcBorders>
            <w:vAlign w:val="center"/>
          </w:tcPr>
          <w:p w:rsidR="009A7BB3" w:rsidRDefault="009A7BB3">
            <w:pPr>
              <w:widowControl/>
              <w:spacing w:line="560" w:lineRule="exact"/>
              <w:jc w:val="left"/>
              <w:rPr>
                <w:rFonts w:ascii="TimesNewRoman" w:hAnsi="TimesNewRoman" w:cs="TimesNewRoman"/>
                <w:kern w:val="0"/>
                <w:sz w:val="20"/>
              </w:rPr>
            </w:pPr>
          </w:p>
        </w:tc>
        <w:tc>
          <w:tcPr>
            <w:tcW w:w="709" w:type="dxa"/>
            <w:vMerge/>
            <w:tcBorders>
              <w:top w:val="nil"/>
              <w:left w:val="single" w:sz="4" w:space="0" w:color="auto"/>
              <w:bottom w:val="single" w:sz="4" w:space="0" w:color="000000"/>
              <w:right w:val="single" w:sz="4" w:space="0" w:color="auto"/>
            </w:tcBorders>
            <w:vAlign w:val="center"/>
          </w:tcPr>
          <w:p w:rsidR="009A7BB3" w:rsidRDefault="009A7BB3">
            <w:pPr>
              <w:widowControl/>
              <w:spacing w:line="560" w:lineRule="exact"/>
              <w:jc w:val="left"/>
              <w:rPr>
                <w:rFonts w:ascii="TimesNewRoman" w:hAnsi="TimesNewRoman" w:cs="TimesNewRoman"/>
                <w:kern w:val="0"/>
                <w:sz w:val="20"/>
              </w:rPr>
            </w:pPr>
          </w:p>
        </w:tc>
        <w:tc>
          <w:tcPr>
            <w:tcW w:w="850" w:type="dxa"/>
            <w:vMerge/>
            <w:tcBorders>
              <w:top w:val="nil"/>
              <w:left w:val="single" w:sz="4" w:space="0" w:color="auto"/>
              <w:bottom w:val="single" w:sz="4" w:space="0" w:color="000000"/>
              <w:right w:val="single" w:sz="4" w:space="0" w:color="auto"/>
            </w:tcBorders>
            <w:vAlign w:val="center"/>
          </w:tcPr>
          <w:p w:rsidR="009A7BB3" w:rsidRDefault="009A7BB3">
            <w:pPr>
              <w:widowControl/>
              <w:spacing w:line="560" w:lineRule="exact"/>
              <w:jc w:val="left"/>
              <w:rPr>
                <w:rFonts w:ascii="TimesNewRoman" w:hAnsi="TimesNewRoman" w:cs="TimesNewRoman"/>
                <w:kern w:val="0"/>
                <w:sz w:val="20"/>
              </w:rPr>
            </w:pPr>
          </w:p>
        </w:tc>
        <w:tc>
          <w:tcPr>
            <w:tcW w:w="426" w:type="dxa"/>
            <w:tcBorders>
              <w:top w:val="nil"/>
              <w:left w:val="nil"/>
              <w:bottom w:val="single" w:sz="4" w:space="0" w:color="auto"/>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小计</w:t>
            </w:r>
          </w:p>
        </w:tc>
        <w:tc>
          <w:tcPr>
            <w:tcW w:w="449" w:type="dxa"/>
            <w:tcBorders>
              <w:top w:val="nil"/>
              <w:left w:val="nil"/>
              <w:bottom w:val="single" w:sz="4" w:space="0" w:color="auto"/>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事业</w:t>
            </w:r>
            <w:r>
              <w:rPr>
                <w:rFonts w:ascii="TimesNewRoman" w:hAnsi="TimesNewRoman" w:cs="TimesNewRoman"/>
                <w:b/>
                <w:kern w:val="0"/>
                <w:sz w:val="20"/>
              </w:rPr>
              <w:t xml:space="preserve">     </w:t>
            </w:r>
            <w:r>
              <w:rPr>
                <w:rFonts w:ascii="TimesNewRoman" w:hAnsi="TimesNewRoman" w:cs="TimesNewRoman" w:hint="eastAsia"/>
                <w:b/>
                <w:kern w:val="0"/>
                <w:sz w:val="20"/>
              </w:rPr>
              <w:t>收入</w:t>
            </w:r>
          </w:p>
        </w:tc>
        <w:tc>
          <w:tcPr>
            <w:tcW w:w="680" w:type="dxa"/>
            <w:tcBorders>
              <w:top w:val="nil"/>
              <w:left w:val="nil"/>
              <w:bottom w:val="single" w:sz="4" w:space="0" w:color="auto"/>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事业单位经营收入</w:t>
            </w:r>
          </w:p>
        </w:tc>
        <w:tc>
          <w:tcPr>
            <w:tcW w:w="680" w:type="dxa"/>
            <w:tcBorders>
              <w:top w:val="nil"/>
              <w:left w:val="nil"/>
              <w:bottom w:val="nil"/>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上级补助收入</w:t>
            </w:r>
          </w:p>
        </w:tc>
        <w:tc>
          <w:tcPr>
            <w:tcW w:w="680" w:type="dxa"/>
            <w:tcBorders>
              <w:top w:val="nil"/>
              <w:left w:val="nil"/>
              <w:bottom w:val="nil"/>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附属单位上缴收入</w:t>
            </w:r>
          </w:p>
        </w:tc>
        <w:tc>
          <w:tcPr>
            <w:tcW w:w="680" w:type="dxa"/>
            <w:tcBorders>
              <w:top w:val="nil"/>
              <w:left w:val="nil"/>
              <w:bottom w:val="nil"/>
              <w:right w:val="single" w:sz="4" w:space="0" w:color="auto"/>
            </w:tcBorders>
            <w:vAlign w:val="center"/>
          </w:tcPr>
          <w:p w:rsidR="009A7BB3" w:rsidRDefault="009A7BB3" w:rsidP="00DF5B7B">
            <w:pPr>
              <w:widowControl/>
              <w:jc w:val="center"/>
              <w:rPr>
                <w:rFonts w:ascii="TimesNewRoman" w:hAnsi="TimesNewRoman" w:cs="TimesNewRoman"/>
                <w:b/>
                <w:kern w:val="0"/>
                <w:sz w:val="20"/>
              </w:rPr>
            </w:pPr>
            <w:r>
              <w:rPr>
                <w:rFonts w:ascii="TimesNewRoman" w:hAnsi="TimesNewRoman" w:cs="TimesNewRoman" w:hint="eastAsia"/>
                <w:b/>
                <w:kern w:val="0"/>
                <w:sz w:val="20"/>
              </w:rPr>
              <w:t>其他</w:t>
            </w:r>
            <w:r>
              <w:rPr>
                <w:rFonts w:ascii="TimesNewRoman" w:hAnsi="TimesNewRoman" w:cs="TimesNewRoman"/>
                <w:b/>
                <w:kern w:val="0"/>
                <w:sz w:val="20"/>
              </w:rPr>
              <w:t xml:space="preserve">   </w:t>
            </w:r>
            <w:r>
              <w:rPr>
                <w:rFonts w:ascii="TimesNewRoman" w:hAnsi="TimesNewRoman" w:cs="TimesNewRoman" w:hint="eastAsia"/>
                <w:b/>
                <w:kern w:val="0"/>
                <w:sz w:val="20"/>
              </w:rPr>
              <w:t>收入</w:t>
            </w:r>
          </w:p>
        </w:tc>
        <w:tc>
          <w:tcPr>
            <w:tcW w:w="680" w:type="dxa"/>
            <w:vMerge/>
            <w:tcBorders>
              <w:top w:val="nil"/>
              <w:left w:val="single" w:sz="4" w:space="0" w:color="auto"/>
              <w:bottom w:val="nil"/>
              <w:right w:val="single" w:sz="4" w:space="0" w:color="auto"/>
            </w:tcBorders>
            <w:vAlign w:val="center"/>
          </w:tcPr>
          <w:p w:rsidR="009A7BB3" w:rsidRDefault="009A7BB3">
            <w:pPr>
              <w:widowControl/>
              <w:spacing w:line="560" w:lineRule="exact"/>
              <w:jc w:val="left"/>
              <w:rPr>
                <w:rFonts w:ascii="TimesNewRoman" w:hAnsi="TimesNewRoman" w:cs="TimesNewRoman"/>
                <w:kern w:val="0"/>
                <w:sz w:val="20"/>
              </w:rPr>
            </w:pPr>
          </w:p>
        </w:tc>
        <w:tc>
          <w:tcPr>
            <w:tcW w:w="680" w:type="dxa"/>
            <w:vMerge/>
            <w:tcBorders>
              <w:top w:val="nil"/>
              <w:left w:val="single" w:sz="4" w:space="0" w:color="auto"/>
              <w:bottom w:val="nil"/>
              <w:right w:val="single" w:sz="4" w:space="0" w:color="auto"/>
            </w:tcBorders>
            <w:vAlign w:val="center"/>
          </w:tcPr>
          <w:p w:rsidR="009A7BB3" w:rsidRDefault="009A7BB3">
            <w:pPr>
              <w:widowControl/>
              <w:spacing w:line="560" w:lineRule="exact"/>
              <w:jc w:val="left"/>
              <w:rPr>
                <w:rFonts w:ascii="TimesNewRoman" w:hAnsi="TimesNewRoman" w:cs="TimesNewRoman"/>
                <w:kern w:val="0"/>
                <w:sz w:val="20"/>
              </w:rPr>
            </w:pPr>
          </w:p>
        </w:tc>
        <w:tc>
          <w:tcPr>
            <w:tcW w:w="680" w:type="dxa"/>
            <w:vMerge/>
            <w:tcBorders>
              <w:top w:val="nil"/>
              <w:left w:val="single" w:sz="4" w:space="0" w:color="auto"/>
              <w:bottom w:val="nil"/>
              <w:right w:val="single" w:sz="4" w:space="0" w:color="auto"/>
            </w:tcBorders>
            <w:vAlign w:val="center"/>
          </w:tcPr>
          <w:p w:rsidR="009A7BB3" w:rsidRDefault="009A7BB3">
            <w:pPr>
              <w:widowControl/>
              <w:spacing w:line="560" w:lineRule="exact"/>
              <w:jc w:val="left"/>
              <w:rPr>
                <w:rFonts w:ascii="TimesNewRoman" w:hAnsi="TimesNewRoman" w:cs="TimesNewRoman"/>
                <w:kern w:val="0"/>
                <w:sz w:val="20"/>
              </w:rPr>
            </w:pPr>
          </w:p>
        </w:tc>
        <w:tc>
          <w:tcPr>
            <w:tcW w:w="680" w:type="dxa"/>
            <w:vMerge/>
            <w:tcBorders>
              <w:top w:val="nil"/>
              <w:left w:val="single" w:sz="4" w:space="0" w:color="auto"/>
              <w:bottom w:val="nil"/>
              <w:right w:val="single" w:sz="4" w:space="0" w:color="auto"/>
            </w:tcBorders>
            <w:vAlign w:val="center"/>
          </w:tcPr>
          <w:p w:rsidR="009A7BB3" w:rsidRDefault="009A7BB3">
            <w:pPr>
              <w:widowControl/>
              <w:spacing w:line="560" w:lineRule="exact"/>
              <w:jc w:val="left"/>
              <w:rPr>
                <w:rFonts w:ascii="TimesNewRoman" w:hAnsi="TimesNewRoman" w:cs="TimesNewRoman"/>
                <w:kern w:val="0"/>
                <w:sz w:val="20"/>
              </w:rPr>
            </w:pPr>
          </w:p>
        </w:tc>
        <w:tc>
          <w:tcPr>
            <w:tcW w:w="680" w:type="dxa"/>
            <w:vMerge/>
            <w:tcBorders>
              <w:top w:val="nil"/>
              <w:left w:val="single" w:sz="4" w:space="0" w:color="auto"/>
              <w:bottom w:val="nil"/>
              <w:right w:val="single" w:sz="4" w:space="0" w:color="auto"/>
            </w:tcBorders>
            <w:vAlign w:val="center"/>
          </w:tcPr>
          <w:p w:rsidR="009A7BB3" w:rsidRDefault="009A7BB3">
            <w:pPr>
              <w:widowControl/>
              <w:spacing w:line="560" w:lineRule="exact"/>
              <w:jc w:val="left"/>
              <w:rPr>
                <w:rFonts w:ascii="TimesNewRoman" w:hAnsi="TimesNewRoman" w:cs="TimesNewRoman"/>
                <w:kern w:val="0"/>
                <w:sz w:val="20"/>
              </w:rPr>
            </w:pPr>
          </w:p>
        </w:tc>
        <w:tc>
          <w:tcPr>
            <w:tcW w:w="680" w:type="dxa"/>
            <w:vMerge/>
            <w:tcBorders>
              <w:top w:val="nil"/>
              <w:left w:val="single" w:sz="4" w:space="0" w:color="auto"/>
              <w:bottom w:val="nil"/>
              <w:right w:val="single" w:sz="4" w:space="0" w:color="auto"/>
            </w:tcBorders>
            <w:vAlign w:val="center"/>
          </w:tcPr>
          <w:p w:rsidR="009A7BB3" w:rsidRDefault="009A7BB3">
            <w:pPr>
              <w:widowControl/>
              <w:spacing w:line="560" w:lineRule="exact"/>
              <w:jc w:val="left"/>
              <w:rPr>
                <w:rFonts w:ascii="TimesNewRoman" w:hAnsi="TimesNewRoman" w:cs="TimesNewRoman"/>
                <w:kern w:val="0"/>
                <w:sz w:val="20"/>
              </w:rPr>
            </w:pPr>
          </w:p>
        </w:tc>
      </w:tr>
      <w:tr w:rsidR="009A7BB3" w:rsidTr="00053387">
        <w:trPr>
          <w:trHeight w:val="360"/>
        </w:trPr>
        <w:tc>
          <w:tcPr>
            <w:tcW w:w="1384" w:type="dxa"/>
            <w:tcBorders>
              <w:top w:val="nil"/>
              <w:left w:val="single" w:sz="4" w:space="0" w:color="auto"/>
              <w:bottom w:val="single" w:sz="4" w:space="0" w:color="auto"/>
              <w:right w:val="single" w:sz="4" w:space="0" w:color="auto"/>
            </w:tcBorders>
            <w:vAlign w:val="center"/>
          </w:tcPr>
          <w:p w:rsidR="009A7BB3" w:rsidRDefault="009A7BB3" w:rsidP="00DF5B7B">
            <w:pPr>
              <w:widowControl/>
              <w:jc w:val="left"/>
              <w:rPr>
                <w:rFonts w:ascii="TimesNewRoman" w:hAnsi="TimesNewRoman" w:cs="TimesNewRoman"/>
                <w:kern w:val="0"/>
                <w:sz w:val="20"/>
              </w:rPr>
            </w:pPr>
            <w:r>
              <w:rPr>
                <w:rFonts w:ascii="宋体" w:hAnsi="宋体" w:cs="宋体" w:hint="eastAsia"/>
                <w:color w:val="000000"/>
                <w:kern w:val="0"/>
                <w:sz w:val="20"/>
              </w:rPr>
              <w:t>淮南市自然资源和规划局</w:t>
            </w:r>
          </w:p>
        </w:tc>
        <w:tc>
          <w:tcPr>
            <w:tcW w:w="992" w:type="dxa"/>
            <w:tcBorders>
              <w:top w:val="nil"/>
              <w:left w:val="nil"/>
              <w:bottom w:val="single" w:sz="4" w:space="0" w:color="auto"/>
              <w:right w:val="single" w:sz="4" w:space="0" w:color="auto"/>
            </w:tcBorders>
            <w:vAlign w:val="center"/>
          </w:tcPr>
          <w:p w:rsidR="009A7BB3" w:rsidRDefault="009A7BB3" w:rsidP="00DF5B7B">
            <w:pPr>
              <w:widowControl/>
              <w:jc w:val="right"/>
              <w:rPr>
                <w:rFonts w:ascii="TimesNewRoman" w:hAnsi="TimesNewRoman" w:cs="TimesNewRoman"/>
                <w:kern w:val="0"/>
                <w:sz w:val="20"/>
              </w:rPr>
            </w:pPr>
            <w:r>
              <w:rPr>
                <w:rFonts w:ascii="TimesNewRoman" w:hAnsi="TimesNewRoman" w:cs="TimesNewRoman"/>
                <w:kern w:val="0"/>
                <w:sz w:val="20"/>
              </w:rPr>
              <w:t>110.24</w:t>
            </w:r>
            <w:r>
              <w:rPr>
                <w:rFonts w:ascii="TimesNewRoman" w:hAnsi="TimesNewRoman" w:cs="TimesNewRoman" w:hint="eastAsia"/>
                <w:kern w:val="0"/>
                <w:sz w:val="20"/>
              </w:rPr>
              <w:t xml:space="preserve">　</w:t>
            </w:r>
          </w:p>
        </w:tc>
        <w:tc>
          <w:tcPr>
            <w:tcW w:w="851" w:type="dxa"/>
            <w:tcBorders>
              <w:top w:val="single" w:sz="4" w:space="0" w:color="auto"/>
              <w:left w:val="nil"/>
              <w:bottom w:val="single" w:sz="4" w:space="0" w:color="auto"/>
              <w:right w:val="single" w:sz="4" w:space="0" w:color="auto"/>
            </w:tcBorders>
            <w:vAlign w:val="center"/>
          </w:tcPr>
          <w:p w:rsidR="009A7BB3" w:rsidRDefault="009A7BB3" w:rsidP="00DF5B7B">
            <w:pPr>
              <w:widowControl/>
              <w:jc w:val="right"/>
              <w:rPr>
                <w:rFonts w:ascii="TimesNewRoman" w:hAnsi="TimesNewRoman" w:cs="TimesNewRoman"/>
                <w:kern w:val="0"/>
                <w:sz w:val="20"/>
              </w:rPr>
            </w:pPr>
            <w:r>
              <w:rPr>
                <w:rFonts w:ascii="TimesNewRoman" w:hAnsi="TimesNewRoman" w:cs="TimesNewRoman"/>
                <w:kern w:val="0"/>
                <w:sz w:val="20"/>
              </w:rPr>
              <w:t>110.24</w:t>
            </w:r>
            <w:r>
              <w:rPr>
                <w:rFonts w:ascii="TimesNewRoman" w:hAnsi="TimesNewRoman" w:cs="TimesNewRoman" w:hint="eastAsia"/>
                <w:kern w:val="0"/>
                <w:sz w:val="20"/>
              </w:rPr>
              <w:t xml:space="preserve">　</w:t>
            </w:r>
          </w:p>
        </w:tc>
        <w:tc>
          <w:tcPr>
            <w:tcW w:w="850" w:type="dxa"/>
            <w:tcBorders>
              <w:top w:val="single" w:sz="4" w:space="0" w:color="auto"/>
              <w:left w:val="nil"/>
              <w:bottom w:val="single" w:sz="4" w:space="0" w:color="auto"/>
              <w:right w:val="single" w:sz="4" w:space="0" w:color="auto"/>
            </w:tcBorders>
            <w:vAlign w:val="center"/>
          </w:tcPr>
          <w:p w:rsidR="009A7BB3" w:rsidRDefault="009A7BB3" w:rsidP="00DF5B7B">
            <w:pPr>
              <w:widowControl/>
              <w:jc w:val="right"/>
              <w:rPr>
                <w:rFonts w:ascii="TimesNewRoman" w:hAnsi="TimesNewRoman" w:cs="TimesNewRoman"/>
                <w:kern w:val="0"/>
                <w:sz w:val="20"/>
              </w:rPr>
            </w:pPr>
            <w:r>
              <w:rPr>
                <w:rFonts w:ascii="TimesNewRoman" w:hAnsi="TimesNewRoman" w:cs="TimesNewRoman"/>
                <w:kern w:val="0"/>
                <w:sz w:val="20"/>
              </w:rPr>
              <w:t>110.24</w:t>
            </w:r>
            <w:r>
              <w:rPr>
                <w:rFonts w:ascii="TimesNewRoman" w:hAnsi="TimesNewRoman" w:cs="TimesNewRoman" w:hint="eastAsia"/>
                <w:kern w:val="0"/>
                <w:sz w:val="20"/>
              </w:rPr>
              <w:t xml:space="preserve">　</w:t>
            </w:r>
          </w:p>
        </w:tc>
        <w:tc>
          <w:tcPr>
            <w:tcW w:w="709" w:type="dxa"/>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85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426"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449"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rsidTr="00053387">
        <w:trPr>
          <w:trHeight w:val="360"/>
        </w:trPr>
        <w:tc>
          <w:tcPr>
            <w:tcW w:w="1384" w:type="dxa"/>
            <w:tcBorders>
              <w:top w:val="nil"/>
              <w:left w:val="single" w:sz="4" w:space="0" w:color="auto"/>
              <w:bottom w:val="single" w:sz="4" w:space="0" w:color="auto"/>
              <w:right w:val="single" w:sz="4" w:space="0" w:color="auto"/>
            </w:tcBorders>
            <w:vAlign w:val="center"/>
          </w:tcPr>
          <w:p w:rsidR="009A7BB3" w:rsidRDefault="009A7BB3" w:rsidP="00DF5B7B">
            <w:pPr>
              <w:widowControl/>
              <w:jc w:val="left"/>
              <w:rPr>
                <w:rFonts w:ascii="TimesNewRoman" w:hAnsi="TimesNewRoman" w:cs="TimesNewRoman"/>
                <w:kern w:val="0"/>
                <w:sz w:val="20"/>
              </w:rPr>
            </w:pPr>
            <w:r>
              <w:rPr>
                <w:rFonts w:ascii="TimesNewRoman" w:hAnsi="TimesNewRoman" w:cs="TimesNewRoman" w:hint="eastAsia"/>
                <w:kern w:val="0"/>
                <w:sz w:val="20"/>
              </w:rPr>
              <w:t>淮南市测绘管理服务中心</w:t>
            </w:r>
          </w:p>
        </w:tc>
        <w:tc>
          <w:tcPr>
            <w:tcW w:w="992" w:type="dxa"/>
            <w:tcBorders>
              <w:top w:val="nil"/>
              <w:left w:val="nil"/>
              <w:bottom w:val="single" w:sz="4" w:space="0" w:color="auto"/>
              <w:right w:val="single" w:sz="4" w:space="0" w:color="auto"/>
            </w:tcBorders>
            <w:vAlign w:val="center"/>
          </w:tcPr>
          <w:p w:rsidR="009A7BB3" w:rsidRDefault="009A7BB3" w:rsidP="00750DB1">
            <w:pPr>
              <w:widowControl/>
              <w:jc w:val="right"/>
              <w:rPr>
                <w:rFonts w:ascii="TimesNewRoman" w:hAnsi="TimesNewRoman" w:cs="TimesNewRoman"/>
                <w:kern w:val="0"/>
                <w:sz w:val="20"/>
              </w:rPr>
            </w:pPr>
            <w:r>
              <w:rPr>
                <w:rFonts w:ascii="TimesNewRoman" w:hAnsi="TimesNewRoman" w:cs="TimesNewRoman"/>
                <w:kern w:val="0"/>
                <w:sz w:val="20"/>
              </w:rPr>
              <w:t>110.24</w:t>
            </w:r>
            <w:r>
              <w:rPr>
                <w:rFonts w:ascii="TimesNewRoman" w:hAnsi="TimesNewRoman" w:cs="TimesNewRoman" w:hint="eastAsia"/>
                <w:kern w:val="0"/>
                <w:sz w:val="20"/>
              </w:rPr>
              <w:t xml:space="preserve">　</w:t>
            </w:r>
          </w:p>
        </w:tc>
        <w:tc>
          <w:tcPr>
            <w:tcW w:w="851" w:type="dxa"/>
            <w:tcBorders>
              <w:top w:val="nil"/>
              <w:left w:val="nil"/>
              <w:bottom w:val="single" w:sz="4" w:space="0" w:color="auto"/>
              <w:right w:val="single" w:sz="4" w:space="0" w:color="auto"/>
            </w:tcBorders>
            <w:vAlign w:val="center"/>
          </w:tcPr>
          <w:p w:rsidR="009A7BB3" w:rsidRDefault="009A7BB3" w:rsidP="00750DB1">
            <w:pPr>
              <w:widowControl/>
              <w:jc w:val="right"/>
              <w:rPr>
                <w:rFonts w:ascii="TimesNewRoman" w:hAnsi="TimesNewRoman" w:cs="TimesNewRoman"/>
                <w:kern w:val="0"/>
                <w:sz w:val="20"/>
              </w:rPr>
            </w:pPr>
            <w:r>
              <w:rPr>
                <w:rFonts w:ascii="TimesNewRoman" w:hAnsi="TimesNewRoman" w:cs="TimesNewRoman"/>
                <w:kern w:val="0"/>
                <w:sz w:val="20"/>
              </w:rPr>
              <w:t>110.24</w:t>
            </w:r>
            <w:r>
              <w:rPr>
                <w:rFonts w:ascii="TimesNewRoman" w:hAnsi="TimesNewRoman" w:cs="TimesNewRoman" w:hint="eastAsia"/>
                <w:kern w:val="0"/>
                <w:sz w:val="20"/>
              </w:rPr>
              <w:t xml:space="preserve">　</w:t>
            </w:r>
          </w:p>
        </w:tc>
        <w:tc>
          <w:tcPr>
            <w:tcW w:w="850" w:type="dxa"/>
            <w:tcBorders>
              <w:top w:val="nil"/>
              <w:left w:val="nil"/>
              <w:bottom w:val="single" w:sz="4" w:space="0" w:color="auto"/>
              <w:right w:val="single" w:sz="4" w:space="0" w:color="auto"/>
            </w:tcBorders>
            <w:vAlign w:val="center"/>
          </w:tcPr>
          <w:p w:rsidR="009A7BB3" w:rsidRDefault="009A7BB3" w:rsidP="00750DB1">
            <w:pPr>
              <w:widowControl/>
              <w:jc w:val="right"/>
              <w:rPr>
                <w:rFonts w:ascii="TimesNewRoman" w:hAnsi="TimesNewRoman" w:cs="TimesNewRoman"/>
                <w:kern w:val="0"/>
                <w:sz w:val="20"/>
              </w:rPr>
            </w:pPr>
            <w:r>
              <w:rPr>
                <w:rFonts w:ascii="TimesNewRoman" w:hAnsi="TimesNewRoman" w:cs="TimesNewRoman"/>
                <w:kern w:val="0"/>
                <w:sz w:val="20"/>
              </w:rPr>
              <w:t>110.24</w:t>
            </w:r>
            <w:r>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85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426"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449"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rsidTr="00053387">
        <w:trPr>
          <w:trHeight w:val="360"/>
        </w:trPr>
        <w:tc>
          <w:tcPr>
            <w:tcW w:w="1384" w:type="dxa"/>
            <w:tcBorders>
              <w:top w:val="nil"/>
              <w:left w:val="single" w:sz="4" w:space="0" w:color="auto"/>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0"/>
              </w:rPr>
            </w:pPr>
          </w:p>
        </w:tc>
        <w:tc>
          <w:tcPr>
            <w:tcW w:w="992"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851"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85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85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426"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449"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68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bl>
    <w:p w:rsidR="009A7BB3" w:rsidRDefault="009A7BB3">
      <w:pPr>
        <w:spacing w:line="560" w:lineRule="exact"/>
        <w:rPr>
          <w:rFonts w:ascii="TimesNewRoman" w:hAnsi="TimesNewRoman" w:cs="TimesNewRoman"/>
        </w:rPr>
        <w:sectPr w:rsidR="009A7BB3">
          <w:pgSz w:w="16838" w:h="11906" w:orient="landscape"/>
          <w:pgMar w:top="1797" w:right="1440" w:bottom="1797" w:left="1440" w:header="851" w:footer="992" w:gutter="0"/>
          <w:pgNumType w:fmt="numberInDash"/>
          <w:cols w:space="720"/>
          <w:docGrid w:type="linesAndChars" w:linePitch="312"/>
        </w:sectPr>
      </w:pPr>
    </w:p>
    <w:p w:rsidR="009A7BB3" w:rsidRDefault="009A7BB3">
      <w:pPr>
        <w:spacing w:line="560" w:lineRule="exact"/>
        <w:jc w:val="righ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单位公开表</w:t>
      </w:r>
      <w:r>
        <w:rPr>
          <w:rFonts w:ascii="TimesNewRoman" w:hAnsi="TimesNewRoman" w:cs="TimesNewRoman"/>
          <w:kern w:val="0"/>
          <w:sz w:val="20"/>
        </w:rPr>
        <w:t>3</w:t>
      </w:r>
    </w:p>
    <w:p w:rsidR="009A7BB3" w:rsidRDefault="009A7BB3" w:rsidP="00566367">
      <w:pPr>
        <w:spacing w:beforeLines="50" w:afterLines="50" w:line="560" w:lineRule="exact"/>
        <w:ind w:left="7538" w:hangingChars="2400" w:hanging="7538"/>
        <w:jc w:val="center"/>
        <w:rPr>
          <w:rFonts w:ascii="TimesNewRoman" w:hAnsi="TimesNewRoman" w:cs="TimesNewRoman"/>
          <w:kern w:val="0"/>
          <w:sz w:val="20"/>
        </w:rPr>
      </w:pPr>
      <w:r>
        <w:rPr>
          <w:rFonts w:ascii="TimesNewRoman" w:eastAsia="华文中宋" w:hAnsi="TimesNewRoman" w:cs="TimesNewRoman" w:hint="eastAsia"/>
          <w:b/>
          <w:bCs/>
          <w:kern w:val="0"/>
          <w:szCs w:val="32"/>
        </w:rPr>
        <w:t>淮南市测绘管理服务中心</w:t>
      </w:r>
      <w:r>
        <w:rPr>
          <w:rFonts w:ascii="TimesNewRoman" w:eastAsia="华文中宋" w:hAnsi="TimesNewRoman" w:cs="TimesNewRoman"/>
          <w:b/>
          <w:bCs/>
          <w:kern w:val="0"/>
          <w:szCs w:val="32"/>
        </w:rPr>
        <w:t>2023</w:t>
      </w:r>
      <w:r>
        <w:rPr>
          <w:rFonts w:ascii="TimesNewRoman" w:eastAsia="华文中宋" w:hAnsi="TimesNewRoman" w:cs="TimesNewRoman" w:hint="eastAsia"/>
          <w:b/>
          <w:bCs/>
          <w:kern w:val="0"/>
          <w:szCs w:val="32"/>
        </w:rPr>
        <w:t>年支出总表</w:t>
      </w:r>
      <w:r>
        <w:rPr>
          <w:rFonts w:ascii="TimesNewRoman" w:hAnsi="TimesNewRoman" w:cs="TimesNewRoman"/>
          <w:kern w:val="0"/>
          <w:sz w:val="20"/>
        </w:rPr>
        <w:t xml:space="preserve">                                                                                                                          </w:t>
      </w:r>
      <w:r>
        <w:rPr>
          <w:rFonts w:ascii="TimesNewRoman" w:hAnsi="TimesNewRoman" w:cs="TimesNewRoman" w:hint="eastAsia"/>
          <w:kern w:val="0"/>
          <w:sz w:val="20"/>
        </w:rPr>
        <w:t>单位：万元</w:t>
      </w:r>
    </w:p>
    <w:tbl>
      <w:tblPr>
        <w:tblW w:w="9546" w:type="dxa"/>
        <w:tblInd w:w="-224" w:type="dxa"/>
        <w:tblLayout w:type="fixed"/>
        <w:tblLook w:val="0000"/>
      </w:tblPr>
      <w:tblGrid>
        <w:gridCol w:w="996"/>
        <w:gridCol w:w="2988"/>
        <w:gridCol w:w="1310"/>
        <w:gridCol w:w="850"/>
        <w:gridCol w:w="709"/>
        <w:gridCol w:w="992"/>
        <w:gridCol w:w="709"/>
        <w:gridCol w:w="992"/>
      </w:tblGrid>
      <w:tr w:rsidR="009A7BB3" w:rsidTr="00DF5B7B">
        <w:trPr>
          <w:trHeight w:val="690"/>
        </w:trPr>
        <w:tc>
          <w:tcPr>
            <w:tcW w:w="996" w:type="dxa"/>
            <w:tcBorders>
              <w:top w:val="single" w:sz="4" w:space="0" w:color="auto"/>
              <w:left w:val="single" w:sz="4" w:space="0" w:color="auto"/>
              <w:bottom w:val="single" w:sz="4" w:space="0" w:color="auto"/>
              <w:right w:val="single" w:sz="4" w:space="0" w:color="auto"/>
            </w:tcBorders>
            <w:vAlign w:val="center"/>
          </w:tcPr>
          <w:p w:rsidR="009A7BB3" w:rsidRDefault="009A7BB3" w:rsidP="00DF5B7B">
            <w:pPr>
              <w:widowControl/>
              <w:jc w:val="center"/>
              <w:rPr>
                <w:rFonts w:ascii="TimesNewRoman" w:hAnsi="TimesNewRoman" w:cs="TimesNewRoman"/>
                <w:b/>
                <w:bCs/>
                <w:kern w:val="0"/>
                <w:sz w:val="22"/>
              </w:rPr>
            </w:pPr>
            <w:r>
              <w:rPr>
                <w:rFonts w:ascii="TimesNewRoman" w:hAnsi="TimesNewRoman" w:cs="TimesNewRoman" w:hint="eastAsia"/>
                <w:b/>
                <w:bCs/>
                <w:kern w:val="0"/>
                <w:sz w:val="22"/>
              </w:rPr>
              <w:t>科目</w:t>
            </w:r>
          </w:p>
          <w:p w:rsidR="009A7BB3" w:rsidRDefault="009A7BB3" w:rsidP="00DF5B7B">
            <w:pPr>
              <w:widowControl/>
              <w:jc w:val="center"/>
              <w:rPr>
                <w:rFonts w:ascii="TimesNewRoman" w:hAnsi="TimesNewRoman" w:cs="TimesNewRoman"/>
                <w:b/>
                <w:bCs/>
                <w:kern w:val="0"/>
                <w:sz w:val="22"/>
              </w:rPr>
            </w:pPr>
            <w:r>
              <w:rPr>
                <w:rFonts w:ascii="TimesNewRoman" w:hAnsi="TimesNewRoman" w:cs="TimesNewRoman" w:hint="eastAsia"/>
                <w:b/>
                <w:bCs/>
                <w:kern w:val="0"/>
                <w:sz w:val="22"/>
              </w:rPr>
              <w:t>编码</w:t>
            </w:r>
          </w:p>
        </w:tc>
        <w:tc>
          <w:tcPr>
            <w:tcW w:w="2988" w:type="dxa"/>
            <w:tcBorders>
              <w:top w:val="single" w:sz="4" w:space="0" w:color="auto"/>
              <w:left w:val="nil"/>
              <w:bottom w:val="single" w:sz="4" w:space="0" w:color="auto"/>
              <w:right w:val="single" w:sz="4" w:space="0" w:color="auto"/>
            </w:tcBorders>
            <w:vAlign w:val="center"/>
          </w:tcPr>
          <w:p w:rsidR="009A7BB3" w:rsidRDefault="009A7BB3" w:rsidP="00DF5B7B">
            <w:pPr>
              <w:widowControl/>
              <w:jc w:val="center"/>
              <w:rPr>
                <w:rFonts w:ascii="TimesNewRoman" w:hAnsi="TimesNewRoman" w:cs="TimesNewRoman"/>
                <w:b/>
                <w:bCs/>
                <w:kern w:val="0"/>
                <w:sz w:val="22"/>
              </w:rPr>
            </w:pPr>
            <w:r>
              <w:rPr>
                <w:rFonts w:ascii="TimesNewRoman" w:hAnsi="TimesNewRoman" w:cs="TimesNewRoman" w:hint="eastAsia"/>
                <w:b/>
                <w:bCs/>
                <w:kern w:val="0"/>
                <w:sz w:val="22"/>
              </w:rPr>
              <w:t>科目名称</w:t>
            </w:r>
          </w:p>
        </w:tc>
        <w:tc>
          <w:tcPr>
            <w:tcW w:w="1310" w:type="dxa"/>
            <w:tcBorders>
              <w:top w:val="single" w:sz="4" w:space="0" w:color="auto"/>
              <w:left w:val="nil"/>
              <w:bottom w:val="single" w:sz="4" w:space="0" w:color="auto"/>
              <w:right w:val="single" w:sz="4" w:space="0" w:color="auto"/>
            </w:tcBorders>
            <w:vAlign w:val="center"/>
          </w:tcPr>
          <w:p w:rsidR="009A7BB3" w:rsidRDefault="009A7BB3" w:rsidP="00DF5B7B">
            <w:pPr>
              <w:widowControl/>
              <w:jc w:val="center"/>
              <w:rPr>
                <w:rFonts w:ascii="TimesNewRoman" w:hAnsi="TimesNewRoman" w:cs="TimesNewRoman"/>
                <w:b/>
                <w:bCs/>
                <w:kern w:val="0"/>
                <w:sz w:val="22"/>
              </w:rPr>
            </w:pPr>
            <w:r>
              <w:rPr>
                <w:rFonts w:ascii="TimesNewRoman" w:hAnsi="TimesNewRoman" w:cs="TimesNewRoman" w:hint="eastAsia"/>
                <w:b/>
                <w:bCs/>
                <w:kern w:val="0"/>
                <w:sz w:val="22"/>
              </w:rPr>
              <w:t>合计</w:t>
            </w:r>
          </w:p>
        </w:tc>
        <w:tc>
          <w:tcPr>
            <w:tcW w:w="850" w:type="dxa"/>
            <w:tcBorders>
              <w:top w:val="single" w:sz="4" w:space="0" w:color="auto"/>
              <w:left w:val="nil"/>
              <w:bottom w:val="single" w:sz="4" w:space="0" w:color="auto"/>
              <w:right w:val="single" w:sz="4" w:space="0" w:color="auto"/>
            </w:tcBorders>
            <w:vAlign w:val="center"/>
          </w:tcPr>
          <w:p w:rsidR="009A7BB3" w:rsidRDefault="009A7BB3" w:rsidP="00DF5B7B">
            <w:pPr>
              <w:widowControl/>
              <w:jc w:val="center"/>
              <w:rPr>
                <w:rFonts w:ascii="TimesNewRoman" w:hAnsi="TimesNewRoman" w:cs="TimesNewRoman"/>
                <w:b/>
                <w:bCs/>
                <w:kern w:val="0"/>
                <w:sz w:val="22"/>
              </w:rPr>
            </w:pPr>
            <w:r>
              <w:rPr>
                <w:rFonts w:ascii="TimesNewRoman" w:hAnsi="TimesNewRoman" w:cs="TimesNewRoman" w:hint="eastAsia"/>
                <w:b/>
                <w:bCs/>
                <w:kern w:val="0"/>
                <w:sz w:val="22"/>
              </w:rPr>
              <w:t>基本支出</w:t>
            </w:r>
          </w:p>
        </w:tc>
        <w:tc>
          <w:tcPr>
            <w:tcW w:w="709" w:type="dxa"/>
            <w:tcBorders>
              <w:top w:val="single" w:sz="4" w:space="0" w:color="auto"/>
              <w:left w:val="nil"/>
              <w:bottom w:val="single" w:sz="4" w:space="0" w:color="auto"/>
              <w:right w:val="single" w:sz="4" w:space="0" w:color="auto"/>
            </w:tcBorders>
            <w:vAlign w:val="center"/>
          </w:tcPr>
          <w:p w:rsidR="009A7BB3" w:rsidRDefault="009A7BB3" w:rsidP="00DF5B7B">
            <w:pPr>
              <w:widowControl/>
              <w:jc w:val="center"/>
              <w:rPr>
                <w:rFonts w:ascii="TimesNewRoman" w:hAnsi="TimesNewRoman" w:cs="TimesNewRoman"/>
                <w:b/>
                <w:bCs/>
                <w:kern w:val="0"/>
                <w:sz w:val="22"/>
              </w:rPr>
            </w:pPr>
            <w:r>
              <w:rPr>
                <w:rFonts w:ascii="TimesNewRoman" w:hAnsi="TimesNewRoman" w:cs="TimesNewRoman" w:hint="eastAsia"/>
                <w:b/>
                <w:bCs/>
                <w:kern w:val="0"/>
                <w:sz w:val="22"/>
              </w:rPr>
              <w:t>项目支出</w:t>
            </w:r>
          </w:p>
        </w:tc>
        <w:tc>
          <w:tcPr>
            <w:tcW w:w="992" w:type="dxa"/>
            <w:tcBorders>
              <w:top w:val="single" w:sz="4" w:space="0" w:color="auto"/>
              <w:left w:val="nil"/>
              <w:bottom w:val="single" w:sz="4" w:space="0" w:color="auto"/>
              <w:right w:val="single" w:sz="4" w:space="0" w:color="auto"/>
            </w:tcBorders>
            <w:vAlign w:val="center"/>
          </w:tcPr>
          <w:p w:rsidR="009A7BB3" w:rsidRDefault="009A7BB3" w:rsidP="00DF5B7B">
            <w:pPr>
              <w:widowControl/>
              <w:jc w:val="center"/>
              <w:rPr>
                <w:rFonts w:ascii="TimesNewRoman" w:hAnsi="TimesNewRoman" w:cs="TimesNewRoman"/>
                <w:b/>
                <w:bCs/>
                <w:kern w:val="0"/>
                <w:sz w:val="22"/>
              </w:rPr>
            </w:pPr>
            <w:r>
              <w:rPr>
                <w:rFonts w:ascii="TimesNewRoman" w:hAnsi="TimesNewRoman" w:cs="TimesNewRoman" w:hint="eastAsia"/>
                <w:b/>
                <w:bCs/>
                <w:kern w:val="0"/>
                <w:sz w:val="22"/>
              </w:rPr>
              <w:t>事业单位经营支出</w:t>
            </w:r>
          </w:p>
        </w:tc>
        <w:tc>
          <w:tcPr>
            <w:tcW w:w="709" w:type="dxa"/>
            <w:tcBorders>
              <w:top w:val="single" w:sz="4" w:space="0" w:color="auto"/>
              <w:left w:val="nil"/>
              <w:bottom w:val="single" w:sz="4" w:space="0" w:color="auto"/>
              <w:right w:val="single" w:sz="4" w:space="0" w:color="auto"/>
            </w:tcBorders>
            <w:vAlign w:val="center"/>
          </w:tcPr>
          <w:p w:rsidR="009A7BB3" w:rsidRDefault="009A7BB3" w:rsidP="00DF5B7B">
            <w:pPr>
              <w:widowControl/>
              <w:jc w:val="center"/>
              <w:rPr>
                <w:rFonts w:ascii="TimesNewRoman" w:hAnsi="TimesNewRoman" w:cs="TimesNewRoman"/>
                <w:b/>
                <w:bCs/>
                <w:kern w:val="0"/>
                <w:sz w:val="22"/>
              </w:rPr>
            </w:pPr>
            <w:r>
              <w:rPr>
                <w:rFonts w:ascii="TimesNewRoman" w:hAnsi="TimesNewRoman" w:cs="TimesNewRoman" w:hint="eastAsia"/>
                <w:b/>
                <w:bCs/>
                <w:kern w:val="0"/>
                <w:sz w:val="22"/>
              </w:rPr>
              <w:t>上缴上级支出</w:t>
            </w:r>
          </w:p>
        </w:tc>
        <w:tc>
          <w:tcPr>
            <w:tcW w:w="992" w:type="dxa"/>
            <w:tcBorders>
              <w:top w:val="single" w:sz="4" w:space="0" w:color="auto"/>
              <w:left w:val="nil"/>
              <w:bottom w:val="single" w:sz="4" w:space="0" w:color="auto"/>
              <w:right w:val="single" w:sz="4" w:space="0" w:color="auto"/>
            </w:tcBorders>
            <w:vAlign w:val="center"/>
          </w:tcPr>
          <w:p w:rsidR="009A7BB3" w:rsidRDefault="009A7BB3" w:rsidP="00DF5B7B">
            <w:pPr>
              <w:widowControl/>
              <w:jc w:val="center"/>
              <w:rPr>
                <w:rFonts w:ascii="TimesNewRoman" w:hAnsi="TimesNewRoman" w:cs="TimesNewRoman"/>
                <w:b/>
                <w:bCs/>
                <w:kern w:val="0"/>
                <w:sz w:val="22"/>
              </w:rPr>
            </w:pPr>
            <w:r>
              <w:rPr>
                <w:rFonts w:ascii="TimesNewRoman" w:hAnsi="TimesNewRoman" w:cs="TimesNewRoman" w:hint="eastAsia"/>
                <w:b/>
                <w:bCs/>
                <w:kern w:val="0"/>
                <w:sz w:val="22"/>
              </w:rPr>
              <w:t>对附属单位补助支出</w:t>
            </w:r>
          </w:p>
        </w:tc>
      </w:tr>
      <w:tr w:rsidR="009A7BB3" w:rsidTr="00DF5B7B">
        <w:trPr>
          <w:trHeight w:val="360"/>
        </w:trPr>
        <w:tc>
          <w:tcPr>
            <w:tcW w:w="996" w:type="dxa"/>
            <w:tcBorders>
              <w:top w:val="nil"/>
              <w:left w:val="single" w:sz="4" w:space="0" w:color="auto"/>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kern w:val="0"/>
                <w:sz w:val="20"/>
              </w:rPr>
              <w:t>208</w:t>
            </w:r>
          </w:p>
        </w:tc>
        <w:tc>
          <w:tcPr>
            <w:tcW w:w="2988"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hint="eastAsia"/>
                <w:kern w:val="0"/>
                <w:sz w:val="20"/>
              </w:rPr>
              <w:t>社会保障和就业支出</w:t>
            </w:r>
          </w:p>
        </w:tc>
        <w:tc>
          <w:tcPr>
            <w:tcW w:w="131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15.39</w:t>
            </w:r>
            <w:r w:rsidRPr="00DF5B7B">
              <w:rPr>
                <w:rFonts w:ascii="TimesNewRoman" w:hAnsi="TimesNewRoman" w:cs="TimesNewRoman" w:hint="eastAsia"/>
                <w:kern w:val="0"/>
                <w:sz w:val="20"/>
              </w:rPr>
              <w:t xml:space="preserve">　</w:t>
            </w:r>
          </w:p>
        </w:tc>
        <w:tc>
          <w:tcPr>
            <w:tcW w:w="85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15.39</w:t>
            </w: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Default="009A7BB3" w:rsidP="00DF5B7B">
            <w:pPr>
              <w:widowControl/>
              <w:spacing w:line="500" w:lineRule="exact"/>
              <w:jc w:val="right"/>
              <w:rPr>
                <w:rFonts w:ascii="TimesNewRoman" w:hAnsi="TimesNewRoman" w:cs="TimesNewRoman"/>
                <w:kern w:val="0"/>
                <w:sz w:val="22"/>
              </w:rPr>
            </w:pPr>
            <w:r>
              <w:rPr>
                <w:rFonts w:ascii="TimesNewRoman" w:hAnsi="TimesNewRoman" w:cs="TimesNewRoman" w:hint="eastAsia"/>
                <w:kern w:val="0"/>
                <w:sz w:val="22"/>
              </w:rPr>
              <w:t xml:space="preserve">　</w:t>
            </w:r>
          </w:p>
        </w:tc>
      </w:tr>
      <w:tr w:rsidR="009A7BB3" w:rsidTr="00DF5B7B">
        <w:trPr>
          <w:trHeight w:val="360"/>
        </w:trPr>
        <w:tc>
          <w:tcPr>
            <w:tcW w:w="996" w:type="dxa"/>
            <w:tcBorders>
              <w:top w:val="nil"/>
              <w:left w:val="single" w:sz="4" w:space="0" w:color="auto"/>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kern w:val="0"/>
                <w:sz w:val="20"/>
              </w:rPr>
              <w:t>20805</w:t>
            </w:r>
          </w:p>
        </w:tc>
        <w:tc>
          <w:tcPr>
            <w:tcW w:w="2988"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kern w:val="0"/>
                <w:sz w:val="20"/>
              </w:rPr>
              <w:t xml:space="preserve">  </w:t>
            </w:r>
            <w:r w:rsidRPr="00DF5B7B">
              <w:rPr>
                <w:rFonts w:ascii="TimesNewRoman" w:hAnsi="TimesNewRoman" w:cs="TimesNewRoman" w:hint="eastAsia"/>
                <w:kern w:val="0"/>
                <w:sz w:val="20"/>
              </w:rPr>
              <w:t>政事业单位养老支出</w:t>
            </w:r>
          </w:p>
        </w:tc>
        <w:tc>
          <w:tcPr>
            <w:tcW w:w="131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15.39</w:t>
            </w:r>
            <w:r w:rsidRPr="00DF5B7B">
              <w:rPr>
                <w:rFonts w:ascii="TimesNewRoman" w:hAnsi="TimesNewRoman" w:cs="TimesNewRoman" w:hint="eastAsia"/>
                <w:kern w:val="0"/>
                <w:sz w:val="20"/>
              </w:rPr>
              <w:t xml:space="preserve">　</w:t>
            </w:r>
          </w:p>
        </w:tc>
        <w:tc>
          <w:tcPr>
            <w:tcW w:w="85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15.39</w:t>
            </w: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Default="009A7BB3" w:rsidP="00DF5B7B">
            <w:pPr>
              <w:widowControl/>
              <w:spacing w:line="500" w:lineRule="exact"/>
              <w:jc w:val="right"/>
              <w:rPr>
                <w:rFonts w:ascii="TimesNewRoman" w:hAnsi="TimesNewRoman" w:cs="TimesNewRoman"/>
                <w:kern w:val="0"/>
                <w:sz w:val="22"/>
              </w:rPr>
            </w:pPr>
            <w:r>
              <w:rPr>
                <w:rFonts w:ascii="TimesNewRoman" w:hAnsi="TimesNewRoman" w:cs="TimesNewRoman" w:hint="eastAsia"/>
                <w:kern w:val="0"/>
                <w:sz w:val="22"/>
              </w:rPr>
              <w:t xml:space="preserve">　</w:t>
            </w:r>
          </w:p>
        </w:tc>
      </w:tr>
      <w:tr w:rsidR="009A7BB3" w:rsidTr="00DF5B7B">
        <w:trPr>
          <w:trHeight w:val="360"/>
        </w:trPr>
        <w:tc>
          <w:tcPr>
            <w:tcW w:w="996" w:type="dxa"/>
            <w:tcBorders>
              <w:top w:val="nil"/>
              <w:left w:val="single" w:sz="4" w:space="0" w:color="auto"/>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kern w:val="0"/>
                <w:sz w:val="20"/>
              </w:rPr>
              <w:t>2080502</w:t>
            </w:r>
          </w:p>
        </w:tc>
        <w:tc>
          <w:tcPr>
            <w:tcW w:w="2988"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kern w:val="0"/>
                <w:sz w:val="20"/>
              </w:rPr>
              <w:t xml:space="preserve">     </w:t>
            </w:r>
            <w:r w:rsidRPr="00DF5B7B">
              <w:rPr>
                <w:rFonts w:ascii="TimesNewRoman" w:hAnsi="TimesNewRoman" w:cs="TimesNewRoman" w:hint="eastAsia"/>
                <w:kern w:val="0"/>
                <w:sz w:val="20"/>
              </w:rPr>
              <w:t>事业单位离退休</w:t>
            </w:r>
          </w:p>
        </w:tc>
        <w:tc>
          <w:tcPr>
            <w:tcW w:w="131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6.34</w:t>
            </w:r>
            <w:r w:rsidRPr="00DF5B7B">
              <w:rPr>
                <w:rFonts w:ascii="TimesNewRoman" w:hAnsi="TimesNewRoman" w:cs="TimesNewRoman" w:hint="eastAsia"/>
                <w:kern w:val="0"/>
                <w:sz w:val="20"/>
              </w:rPr>
              <w:t xml:space="preserve">　</w:t>
            </w:r>
          </w:p>
        </w:tc>
        <w:tc>
          <w:tcPr>
            <w:tcW w:w="85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6.34</w:t>
            </w: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Default="009A7BB3" w:rsidP="00DF5B7B">
            <w:pPr>
              <w:widowControl/>
              <w:spacing w:line="500" w:lineRule="exact"/>
              <w:jc w:val="right"/>
              <w:rPr>
                <w:rFonts w:ascii="TimesNewRoman" w:hAnsi="TimesNewRoman" w:cs="TimesNewRoman"/>
                <w:kern w:val="0"/>
                <w:sz w:val="22"/>
              </w:rPr>
            </w:pPr>
            <w:r>
              <w:rPr>
                <w:rFonts w:ascii="TimesNewRoman" w:hAnsi="TimesNewRoman" w:cs="TimesNewRoman" w:hint="eastAsia"/>
                <w:kern w:val="0"/>
                <w:sz w:val="22"/>
              </w:rPr>
              <w:t xml:space="preserve">　</w:t>
            </w:r>
          </w:p>
        </w:tc>
      </w:tr>
      <w:tr w:rsidR="009A7BB3" w:rsidTr="00DF5B7B">
        <w:trPr>
          <w:trHeight w:val="360"/>
        </w:trPr>
        <w:tc>
          <w:tcPr>
            <w:tcW w:w="996" w:type="dxa"/>
            <w:tcBorders>
              <w:top w:val="nil"/>
              <w:left w:val="single" w:sz="4" w:space="0" w:color="auto"/>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kern w:val="0"/>
                <w:sz w:val="20"/>
              </w:rPr>
              <w:t>2080505</w:t>
            </w:r>
          </w:p>
        </w:tc>
        <w:tc>
          <w:tcPr>
            <w:tcW w:w="2988"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ind w:firstLineChars="200" w:firstLine="400"/>
              <w:jc w:val="left"/>
              <w:rPr>
                <w:rFonts w:ascii="TimesNewRoman" w:hAnsi="TimesNewRoman" w:cs="TimesNewRoman"/>
                <w:kern w:val="0"/>
                <w:sz w:val="20"/>
              </w:rPr>
            </w:pPr>
            <w:r w:rsidRPr="00DF5B7B">
              <w:rPr>
                <w:rFonts w:ascii="宋体" w:hAnsi="宋体" w:cs="宋体" w:hint="eastAsia"/>
                <w:color w:val="000000"/>
                <w:sz w:val="20"/>
              </w:rPr>
              <w:t>机关事业单位基本养老保险缴费支出</w:t>
            </w:r>
          </w:p>
        </w:tc>
        <w:tc>
          <w:tcPr>
            <w:tcW w:w="131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6.03</w:t>
            </w:r>
          </w:p>
        </w:tc>
        <w:tc>
          <w:tcPr>
            <w:tcW w:w="85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6.03</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992"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992" w:type="dxa"/>
            <w:tcBorders>
              <w:top w:val="nil"/>
              <w:left w:val="nil"/>
              <w:bottom w:val="single" w:sz="4" w:space="0" w:color="auto"/>
              <w:right w:val="single" w:sz="4" w:space="0" w:color="auto"/>
            </w:tcBorders>
            <w:vAlign w:val="center"/>
          </w:tcPr>
          <w:p w:rsidR="009A7BB3" w:rsidRDefault="009A7BB3" w:rsidP="00DF5B7B">
            <w:pPr>
              <w:widowControl/>
              <w:spacing w:line="500" w:lineRule="exact"/>
              <w:jc w:val="right"/>
              <w:rPr>
                <w:rFonts w:ascii="TimesNewRoman" w:hAnsi="TimesNewRoman" w:cs="TimesNewRoman"/>
                <w:kern w:val="0"/>
                <w:sz w:val="22"/>
              </w:rPr>
            </w:pPr>
          </w:p>
        </w:tc>
      </w:tr>
      <w:tr w:rsidR="009A7BB3" w:rsidTr="00DF5B7B">
        <w:trPr>
          <w:trHeight w:val="556"/>
        </w:trPr>
        <w:tc>
          <w:tcPr>
            <w:tcW w:w="996" w:type="dxa"/>
            <w:tcBorders>
              <w:top w:val="nil"/>
              <w:left w:val="single" w:sz="4" w:space="0" w:color="auto"/>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kern w:val="0"/>
                <w:sz w:val="20"/>
              </w:rPr>
              <w:t>2080506</w:t>
            </w:r>
          </w:p>
        </w:tc>
        <w:tc>
          <w:tcPr>
            <w:tcW w:w="2988" w:type="dxa"/>
            <w:tcBorders>
              <w:top w:val="nil"/>
              <w:left w:val="nil"/>
              <w:bottom w:val="single" w:sz="4" w:space="0" w:color="auto"/>
              <w:right w:val="single" w:sz="4" w:space="0" w:color="auto"/>
            </w:tcBorders>
            <w:vAlign w:val="center"/>
          </w:tcPr>
          <w:p w:rsidR="009A7BB3" w:rsidRPr="00DF5B7B" w:rsidRDefault="009A7BB3" w:rsidP="00ED2EDC">
            <w:pPr>
              <w:widowControl/>
              <w:ind w:firstLineChars="200" w:firstLine="400"/>
              <w:jc w:val="left"/>
              <w:rPr>
                <w:rFonts w:ascii="TimesNewRoman" w:hAnsi="TimesNewRoman" w:cs="TimesNewRoman"/>
                <w:kern w:val="0"/>
                <w:sz w:val="20"/>
              </w:rPr>
            </w:pPr>
            <w:r w:rsidRPr="00DF5B7B">
              <w:rPr>
                <w:rFonts w:ascii="宋体" w:hAnsi="宋体" w:cs="宋体" w:hint="eastAsia"/>
                <w:color w:val="000000"/>
                <w:sz w:val="20"/>
              </w:rPr>
              <w:t>机关事业单位职业年金缴费支出</w:t>
            </w:r>
          </w:p>
        </w:tc>
        <w:tc>
          <w:tcPr>
            <w:tcW w:w="1310" w:type="dxa"/>
            <w:tcBorders>
              <w:top w:val="nil"/>
              <w:left w:val="nil"/>
              <w:bottom w:val="single" w:sz="4" w:space="0" w:color="auto"/>
              <w:right w:val="single" w:sz="4" w:space="0" w:color="auto"/>
            </w:tcBorders>
            <w:vAlign w:val="center"/>
          </w:tcPr>
          <w:p w:rsidR="009A7BB3" w:rsidRPr="00DF5B7B" w:rsidRDefault="009A7BB3" w:rsidP="00ED2EDC">
            <w:pPr>
              <w:widowControl/>
              <w:jc w:val="right"/>
              <w:rPr>
                <w:rFonts w:ascii="TimesNewRoman" w:hAnsi="TimesNewRoman" w:cs="TimesNewRoman"/>
                <w:kern w:val="0"/>
                <w:sz w:val="20"/>
              </w:rPr>
            </w:pPr>
            <w:r w:rsidRPr="00DF5B7B">
              <w:rPr>
                <w:rFonts w:ascii="TimesNewRoman" w:hAnsi="TimesNewRoman" w:cs="TimesNewRoman"/>
                <w:kern w:val="0"/>
                <w:sz w:val="20"/>
              </w:rPr>
              <w:t>3.02</w:t>
            </w:r>
            <w:r w:rsidRPr="00DF5B7B">
              <w:rPr>
                <w:rFonts w:ascii="TimesNewRoman" w:hAnsi="TimesNewRoman" w:cs="TimesNewRoman" w:hint="eastAsia"/>
                <w:kern w:val="0"/>
                <w:sz w:val="20"/>
              </w:rPr>
              <w:t xml:space="preserve">　</w:t>
            </w:r>
          </w:p>
        </w:tc>
        <w:tc>
          <w:tcPr>
            <w:tcW w:w="85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3.02</w:t>
            </w: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Default="009A7BB3" w:rsidP="00DF5B7B">
            <w:pPr>
              <w:widowControl/>
              <w:spacing w:line="500" w:lineRule="exact"/>
              <w:jc w:val="right"/>
              <w:rPr>
                <w:rFonts w:ascii="TimesNewRoman" w:hAnsi="TimesNewRoman" w:cs="TimesNewRoman"/>
                <w:kern w:val="0"/>
                <w:sz w:val="22"/>
              </w:rPr>
            </w:pPr>
            <w:r>
              <w:rPr>
                <w:rFonts w:ascii="TimesNewRoman" w:hAnsi="TimesNewRoman" w:cs="TimesNewRoman" w:hint="eastAsia"/>
                <w:kern w:val="0"/>
                <w:sz w:val="22"/>
              </w:rPr>
              <w:t xml:space="preserve">　</w:t>
            </w:r>
          </w:p>
        </w:tc>
      </w:tr>
      <w:tr w:rsidR="009A7BB3" w:rsidTr="00DF5B7B">
        <w:trPr>
          <w:trHeight w:val="360"/>
        </w:trPr>
        <w:tc>
          <w:tcPr>
            <w:tcW w:w="996" w:type="dxa"/>
            <w:tcBorders>
              <w:top w:val="nil"/>
              <w:left w:val="single" w:sz="4" w:space="0" w:color="auto"/>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kern w:val="0"/>
                <w:sz w:val="20"/>
              </w:rPr>
              <w:t>210</w:t>
            </w:r>
          </w:p>
        </w:tc>
        <w:tc>
          <w:tcPr>
            <w:tcW w:w="2988"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hint="eastAsia"/>
                <w:kern w:val="0"/>
                <w:sz w:val="20"/>
              </w:rPr>
              <w:t>卫生健康支出</w:t>
            </w:r>
          </w:p>
        </w:tc>
        <w:tc>
          <w:tcPr>
            <w:tcW w:w="131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1.97</w:t>
            </w:r>
            <w:r w:rsidRPr="00DF5B7B">
              <w:rPr>
                <w:rFonts w:ascii="TimesNewRoman" w:hAnsi="TimesNewRoman" w:cs="TimesNewRoman" w:hint="eastAsia"/>
                <w:kern w:val="0"/>
                <w:sz w:val="20"/>
              </w:rPr>
              <w:t xml:space="preserve">　</w:t>
            </w:r>
          </w:p>
        </w:tc>
        <w:tc>
          <w:tcPr>
            <w:tcW w:w="85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1.97</w:t>
            </w: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Default="009A7BB3" w:rsidP="00DF5B7B">
            <w:pPr>
              <w:widowControl/>
              <w:spacing w:line="500" w:lineRule="exact"/>
              <w:jc w:val="right"/>
              <w:rPr>
                <w:rFonts w:ascii="TimesNewRoman" w:hAnsi="TimesNewRoman" w:cs="TimesNewRoman"/>
                <w:kern w:val="0"/>
                <w:sz w:val="22"/>
              </w:rPr>
            </w:pPr>
            <w:r>
              <w:rPr>
                <w:rFonts w:ascii="TimesNewRoman" w:hAnsi="TimesNewRoman" w:cs="TimesNewRoman" w:hint="eastAsia"/>
                <w:kern w:val="0"/>
                <w:sz w:val="22"/>
              </w:rPr>
              <w:t xml:space="preserve">　</w:t>
            </w:r>
          </w:p>
        </w:tc>
      </w:tr>
      <w:tr w:rsidR="009A7BB3" w:rsidTr="00DF5B7B">
        <w:trPr>
          <w:trHeight w:val="360"/>
        </w:trPr>
        <w:tc>
          <w:tcPr>
            <w:tcW w:w="996" w:type="dxa"/>
            <w:tcBorders>
              <w:top w:val="nil"/>
              <w:left w:val="single" w:sz="4" w:space="0" w:color="auto"/>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kern w:val="0"/>
                <w:sz w:val="20"/>
              </w:rPr>
              <w:t>21011</w:t>
            </w:r>
          </w:p>
        </w:tc>
        <w:tc>
          <w:tcPr>
            <w:tcW w:w="2988"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hint="eastAsia"/>
                <w:kern w:val="0"/>
                <w:sz w:val="20"/>
              </w:rPr>
              <w:t xml:space="preserve">　行政事业单位医疗</w:t>
            </w:r>
          </w:p>
        </w:tc>
        <w:tc>
          <w:tcPr>
            <w:tcW w:w="131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1.97</w:t>
            </w:r>
            <w:r w:rsidRPr="00DF5B7B">
              <w:rPr>
                <w:rFonts w:ascii="TimesNewRoman" w:hAnsi="TimesNewRoman" w:cs="TimesNewRoman" w:hint="eastAsia"/>
                <w:kern w:val="0"/>
                <w:sz w:val="20"/>
              </w:rPr>
              <w:t xml:space="preserve">　</w:t>
            </w:r>
          </w:p>
        </w:tc>
        <w:tc>
          <w:tcPr>
            <w:tcW w:w="85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1.97</w:t>
            </w: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Default="009A7BB3" w:rsidP="00DF5B7B">
            <w:pPr>
              <w:widowControl/>
              <w:spacing w:line="500" w:lineRule="exact"/>
              <w:jc w:val="right"/>
              <w:rPr>
                <w:rFonts w:ascii="TimesNewRoman" w:hAnsi="TimesNewRoman" w:cs="TimesNewRoman"/>
                <w:kern w:val="0"/>
                <w:sz w:val="22"/>
              </w:rPr>
            </w:pPr>
            <w:r>
              <w:rPr>
                <w:rFonts w:ascii="TimesNewRoman" w:hAnsi="TimesNewRoman" w:cs="TimesNewRoman" w:hint="eastAsia"/>
                <w:kern w:val="0"/>
                <w:sz w:val="22"/>
              </w:rPr>
              <w:t xml:space="preserve">　</w:t>
            </w:r>
          </w:p>
        </w:tc>
      </w:tr>
      <w:tr w:rsidR="009A7BB3" w:rsidTr="00DF5B7B">
        <w:trPr>
          <w:trHeight w:val="360"/>
        </w:trPr>
        <w:tc>
          <w:tcPr>
            <w:tcW w:w="996" w:type="dxa"/>
            <w:tcBorders>
              <w:top w:val="nil"/>
              <w:left w:val="single" w:sz="4" w:space="0" w:color="auto"/>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kern w:val="0"/>
                <w:sz w:val="20"/>
              </w:rPr>
              <w:t>2101102</w:t>
            </w:r>
          </w:p>
        </w:tc>
        <w:tc>
          <w:tcPr>
            <w:tcW w:w="2988"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hint="eastAsia"/>
                <w:kern w:val="0"/>
                <w:sz w:val="20"/>
              </w:rPr>
              <w:t xml:space="preserve">　</w:t>
            </w:r>
            <w:r>
              <w:rPr>
                <w:rFonts w:ascii="TimesNewRoman" w:hAnsi="TimesNewRoman" w:cs="TimesNewRoman"/>
                <w:kern w:val="0"/>
                <w:sz w:val="20"/>
              </w:rPr>
              <w:t xml:space="preserve">  </w:t>
            </w:r>
            <w:r w:rsidRPr="00DF5B7B">
              <w:rPr>
                <w:rFonts w:ascii="TimesNewRoman" w:hAnsi="TimesNewRoman" w:cs="TimesNewRoman" w:hint="eastAsia"/>
                <w:kern w:val="0"/>
                <w:sz w:val="20"/>
              </w:rPr>
              <w:t>事业单位医疗</w:t>
            </w:r>
          </w:p>
        </w:tc>
        <w:tc>
          <w:tcPr>
            <w:tcW w:w="131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1.97</w:t>
            </w:r>
            <w:r w:rsidRPr="00DF5B7B">
              <w:rPr>
                <w:rFonts w:ascii="TimesNewRoman" w:hAnsi="TimesNewRoman" w:cs="TimesNewRoman" w:hint="eastAsia"/>
                <w:kern w:val="0"/>
                <w:sz w:val="20"/>
              </w:rPr>
              <w:t xml:space="preserve">　</w:t>
            </w:r>
          </w:p>
        </w:tc>
        <w:tc>
          <w:tcPr>
            <w:tcW w:w="85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1.97</w:t>
            </w: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Default="009A7BB3" w:rsidP="00DF5B7B">
            <w:pPr>
              <w:widowControl/>
              <w:spacing w:line="500" w:lineRule="exact"/>
              <w:jc w:val="right"/>
              <w:rPr>
                <w:rFonts w:ascii="TimesNewRoman" w:hAnsi="TimesNewRoman" w:cs="TimesNewRoman"/>
                <w:kern w:val="0"/>
                <w:sz w:val="22"/>
              </w:rPr>
            </w:pPr>
            <w:r>
              <w:rPr>
                <w:rFonts w:ascii="TimesNewRoman" w:hAnsi="TimesNewRoman" w:cs="TimesNewRoman" w:hint="eastAsia"/>
                <w:kern w:val="0"/>
                <w:sz w:val="22"/>
              </w:rPr>
              <w:t xml:space="preserve">　</w:t>
            </w:r>
          </w:p>
        </w:tc>
      </w:tr>
      <w:tr w:rsidR="009A7BB3" w:rsidTr="00DF5B7B">
        <w:trPr>
          <w:trHeight w:val="360"/>
        </w:trPr>
        <w:tc>
          <w:tcPr>
            <w:tcW w:w="996" w:type="dxa"/>
            <w:tcBorders>
              <w:top w:val="nil"/>
              <w:left w:val="single" w:sz="4" w:space="0" w:color="auto"/>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kern w:val="0"/>
                <w:sz w:val="20"/>
              </w:rPr>
              <w:t>220</w:t>
            </w:r>
          </w:p>
        </w:tc>
        <w:tc>
          <w:tcPr>
            <w:tcW w:w="2988"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hint="eastAsia"/>
                <w:kern w:val="0"/>
                <w:sz w:val="20"/>
              </w:rPr>
              <w:t>自然资源海洋气象等支出</w:t>
            </w:r>
          </w:p>
        </w:tc>
        <w:tc>
          <w:tcPr>
            <w:tcW w:w="131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85.41</w:t>
            </w:r>
            <w:r w:rsidRPr="00DF5B7B">
              <w:rPr>
                <w:rFonts w:ascii="TimesNewRoman" w:hAnsi="TimesNewRoman" w:cs="TimesNewRoman" w:hint="eastAsia"/>
                <w:kern w:val="0"/>
                <w:sz w:val="20"/>
              </w:rPr>
              <w:t xml:space="preserve">　</w:t>
            </w:r>
          </w:p>
        </w:tc>
        <w:tc>
          <w:tcPr>
            <w:tcW w:w="85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40.41</w:t>
            </w: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45.0</w:t>
            </w: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Default="009A7BB3" w:rsidP="00DF5B7B">
            <w:pPr>
              <w:widowControl/>
              <w:spacing w:line="500" w:lineRule="exact"/>
              <w:jc w:val="right"/>
              <w:rPr>
                <w:rFonts w:ascii="TimesNewRoman" w:hAnsi="TimesNewRoman" w:cs="TimesNewRoman"/>
                <w:kern w:val="0"/>
                <w:sz w:val="22"/>
              </w:rPr>
            </w:pPr>
            <w:r>
              <w:rPr>
                <w:rFonts w:ascii="TimesNewRoman" w:hAnsi="TimesNewRoman" w:cs="TimesNewRoman" w:hint="eastAsia"/>
                <w:kern w:val="0"/>
                <w:sz w:val="22"/>
              </w:rPr>
              <w:t xml:space="preserve">　</w:t>
            </w:r>
          </w:p>
        </w:tc>
      </w:tr>
      <w:tr w:rsidR="009A7BB3" w:rsidTr="00DF5B7B">
        <w:trPr>
          <w:trHeight w:val="360"/>
        </w:trPr>
        <w:tc>
          <w:tcPr>
            <w:tcW w:w="996" w:type="dxa"/>
            <w:tcBorders>
              <w:top w:val="nil"/>
              <w:left w:val="single" w:sz="4" w:space="0" w:color="auto"/>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kern w:val="0"/>
                <w:sz w:val="20"/>
              </w:rPr>
              <w:t>22001</w:t>
            </w:r>
          </w:p>
        </w:tc>
        <w:tc>
          <w:tcPr>
            <w:tcW w:w="2988"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hint="eastAsia"/>
                <w:kern w:val="0"/>
                <w:sz w:val="20"/>
              </w:rPr>
              <w:t xml:space="preserve">　自然资源事务</w:t>
            </w:r>
          </w:p>
        </w:tc>
        <w:tc>
          <w:tcPr>
            <w:tcW w:w="131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85.41</w:t>
            </w:r>
            <w:r w:rsidRPr="00DF5B7B">
              <w:rPr>
                <w:rFonts w:ascii="TimesNewRoman" w:hAnsi="TimesNewRoman" w:cs="TimesNewRoman" w:hint="eastAsia"/>
                <w:kern w:val="0"/>
                <w:sz w:val="20"/>
              </w:rPr>
              <w:t xml:space="preserve">　</w:t>
            </w:r>
          </w:p>
        </w:tc>
        <w:tc>
          <w:tcPr>
            <w:tcW w:w="85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40.41</w:t>
            </w: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45.0</w:t>
            </w: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Default="009A7BB3" w:rsidP="00DF5B7B">
            <w:pPr>
              <w:widowControl/>
              <w:spacing w:line="500" w:lineRule="exact"/>
              <w:jc w:val="right"/>
              <w:rPr>
                <w:rFonts w:ascii="TimesNewRoman" w:hAnsi="TimesNewRoman" w:cs="TimesNewRoman"/>
                <w:kern w:val="0"/>
                <w:sz w:val="22"/>
              </w:rPr>
            </w:pPr>
            <w:r>
              <w:rPr>
                <w:rFonts w:ascii="TimesNewRoman" w:hAnsi="TimesNewRoman" w:cs="TimesNewRoman" w:hint="eastAsia"/>
                <w:kern w:val="0"/>
                <w:sz w:val="22"/>
              </w:rPr>
              <w:t xml:space="preserve">　</w:t>
            </w:r>
          </w:p>
        </w:tc>
      </w:tr>
      <w:tr w:rsidR="009A7BB3" w:rsidTr="00DF5B7B">
        <w:trPr>
          <w:trHeight w:val="360"/>
        </w:trPr>
        <w:tc>
          <w:tcPr>
            <w:tcW w:w="996" w:type="dxa"/>
            <w:tcBorders>
              <w:top w:val="nil"/>
              <w:left w:val="single" w:sz="4" w:space="0" w:color="auto"/>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kern w:val="0"/>
                <w:sz w:val="20"/>
              </w:rPr>
              <w:t>2200129</w:t>
            </w:r>
          </w:p>
        </w:tc>
        <w:tc>
          <w:tcPr>
            <w:tcW w:w="2988" w:type="dxa"/>
            <w:tcBorders>
              <w:top w:val="nil"/>
              <w:left w:val="nil"/>
              <w:bottom w:val="single" w:sz="4" w:space="0" w:color="auto"/>
              <w:right w:val="single" w:sz="4" w:space="0" w:color="auto"/>
            </w:tcBorders>
            <w:vAlign w:val="center"/>
          </w:tcPr>
          <w:p w:rsidR="009A7BB3" w:rsidRPr="00DF5B7B" w:rsidRDefault="009A7BB3" w:rsidP="00ED2EDC">
            <w:pPr>
              <w:widowControl/>
              <w:spacing w:line="500" w:lineRule="exact"/>
              <w:ind w:firstLineChars="200" w:firstLine="400"/>
              <w:jc w:val="left"/>
              <w:rPr>
                <w:rFonts w:ascii="TimesNewRoman" w:hAnsi="TimesNewRoman" w:cs="TimesNewRoman"/>
                <w:kern w:val="0"/>
                <w:sz w:val="20"/>
              </w:rPr>
            </w:pPr>
            <w:r w:rsidRPr="00DF5B7B">
              <w:rPr>
                <w:rFonts w:ascii="TimesNewRoman" w:hAnsi="TimesNewRoman" w:cs="TimesNewRoman" w:hint="eastAsia"/>
                <w:kern w:val="0"/>
                <w:sz w:val="20"/>
              </w:rPr>
              <w:t>基础测绘与地理信息监管</w:t>
            </w:r>
          </w:p>
        </w:tc>
        <w:tc>
          <w:tcPr>
            <w:tcW w:w="131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30.0</w:t>
            </w:r>
            <w:r w:rsidRPr="00DF5B7B">
              <w:rPr>
                <w:rFonts w:ascii="TimesNewRoman" w:hAnsi="TimesNewRoman" w:cs="TimesNewRoman" w:hint="eastAsia"/>
                <w:kern w:val="0"/>
                <w:sz w:val="20"/>
              </w:rPr>
              <w:t xml:space="preserve">　</w:t>
            </w:r>
          </w:p>
        </w:tc>
        <w:tc>
          <w:tcPr>
            <w:tcW w:w="85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30.0</w:t>
            </w: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hint="eastAsia"/>
                <w:kern w:val="0"/>
                <w:sz w:val="20"/>
              </w:rPr>
              <w:t xml:space="preserve">　</w:t>
            </w:r>
          </w:p>
        </w:tc>
        <w:tc>
          <w:tcPr>
            <w:tcW w:w="992" w:type="dxa"/>
            <w:tcBorders>
              <w:top w:val="nil"/>
              <w:left w:val="nil"/>
              <w:bottom w:val="single" w:sz="4" w:space="0" w:color="auto"/>
              <w:right w:val="single" w:sz="4" w:space="0" w:color="auto"/>
            </w:tcBorders>
            <w:vAlign w:val="center"/>
          </w:tcPr>
          <w:p w:rsidR="009A7BB3" w:rsidRDefault="009A7BB3" w:rsidP="00DF5B7B">
            <w:pPr>
              <w:widowControl/>
              <w:spacing w:line="500" w:lineRule="exact"/>
              <w:jc w:val="right"/>
              <w:rPr>
                <w:rFonts w:ascii="TimesNewRoman" w:hAnsi="TimesNewRoman" w:cs="TimesNewRoman"/>
                <w:kern w:val="0"/>
                <w:sz w:val="22"/>
              </w:rPr>
            </w:pPr>
            <w:r>
              <w:rPr>
                <w:rFonts w:ascii="TimesNewRoman" w:hAnsi="TimesNewRoman" w:cs="TimesNewRoman" w:hint="eastAsia"/>
                <w:kern w:val="0"/>
                <w:sz w:val="22"/>
              </w:rPr>
              <w:t xml:space="preserve">　</w:t>
            </w:r>
          </w:p>
        </w:tc>
      </w:tr>
      <w:tr w:rsidR="009A7BB3" w:rsidTr="00DF5B7B">
        <w:trPr>
          <w:trHeight w:val="360"/>
        </w:trPr>
        <w:tc>
          <w:tcPr>
            <w:tcW w:w="996" w:type="dxa"/>
            <w:tcBorders>
              <w:top w:val="nil"/>
              <w:left w:val="single" w:sz="4" w:space="0" w:color="auto"/>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kern w:val="0"/>
                <w:sz w:val="20"/>
              </w:rPr>
              <w:t>2200150</w:t>
            </w:r>
          </w:p>
        </w:tc>
        <w:tc>
          <w:tcPr>
            <w:tcW w:w="2988" w:type="dxa"/>
            <w:tcBorders>
              <w:top w:val="nil"/>
              <w:left w:val="nil"/>
              <w:bottom w:val="single" w:sz="4" w:space="0" w:color="auto"/>
              <w:right w:val="single" w:sz="4" w:space="0" w:color="auto"/>
            </w:tcBorders>
            <w:vAlign w:val="center"/>
          </w:tcPr>
          <w:p w:rsidR="009A7BB3" w:rsidRPr="00DF5B7B" w:rsidRDefault="009A7BB3" w:rsidP="00ED2EDC">
            <w:pPr>
              <w:widowControl/>
              <w:spacing w:line="500" w:lineRule="exact"/>
              <w:ind w:firstLineChars="200" w:firstLine="400"/>
              <w:jc w:val="left"/>
              <w:rPr>
                <w:rFonts w:ascii="TimesNewRoman" w:hAnsi="TimesNewRoman" w:cs="TimesNewRoman"/>
                <w:kern w:val="0"/>
                <w:sz w:val="20"/>
              </w:rPr>
            </w:pPr>
            <w:r w:rsidRPr="00DF5B7B">
              <w:rPr>
                <w:rFonts w:ascii="TimesNewRoman" w:hAnsi="TimesNewRoman" w:cs="TimesNewRoman" w:hint="eastAsia"/>
                <w:kern w:val="0"/>
                <w:sz w:val="20"/>
              </w:rPr>
              <w:t>事业运行</w:t>
            </w:r>
          </w:p>
        </w:tc>
        <w:tc>
          <w:tcPr>
            <w:tcW w:w="131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40.41</w:t>
            </w:r>
          </w:p>
        </w:tc>
        <w:tc>
          <w:tcPr>
            <w:tcW w:w="85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40.41</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992"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992" w:type="dxa"/>
            <w:tcBorders>
              <w:top w:val="nil"/>
              <w:left w:val="nil"/>
              <w:bottom w:val="single" w:sz="4" w:space="0" w:color="auto"/>
              <w:right w:val="single" w:sz="4" w:space="0" w:color="auto"/>
            </w:tcBorders>
            <w:vAlign w:val="center"/>
          </w:tcPr>
          <w:p w:rsidR="009A7BB3" w:rsidRDefault="009A7BB3" w:rsidP="00DF5B7B">
            <w:pPr>
              <w:widowControl/>
              <w:spacing w:line="500" w:lineRule="exact"/>
              <w:jc w:val="right"/>
              <w:rPr>
                <w:rFonts w:ascii="TimesNewRoman" w:hAnsi="TimesNewRoman" w:cs="TimesNewRoman"/>
                <w:kern w:val="0"/>
                <w:sz w:val="22"/>
              </w:rPr>
            </w:pPr>
          </w:p>
        </w:tc>
      </w:tr>
      <w:tr w:rsidR="009A7BB3" w:rsidTr="00DF5B7B">
        <w:trPr>
          <w:trHeight w:val="360"/>
        </w:trPr>
        <w:tc>
          <w:tcPr>
            <w:tcW w:w="996" w:type="dxa"/>
            <w:tcBorders>
              <w:top w:val="nil"/>
              <w:left w:val="single" w:sz="4" w:space="0" w:color="auto"/>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kern w:val="0"/>
                <w:sz w:val="20"/>
              </w:rPr>
              <w:t>2200199</w:t>
            </w:r>
          </w:p>
        </w:tc>
        <w:tc>
          <w:tcPr>
            <w:tcW w:w="2988" w:type="dxa"/>
            <w:tcBorders>
              <w:top w:val="nil"/>
              <w:left w:val="nil"/>
              <w:bottom w:val="single" w:sz="4" w:space="0" w:color="auto"/>
              <w:right w:val="single" w:sz="4" w:space="0" w:color="auto"/>
            </w:tcBorders>
            <w:vAlign w:val="center"/>
          </w:tcPr>
          <w:p w:rsidR="009A7BB3" w:rsidRPr="00DF5B7B" w:rsidRDefault="009A7BB3" w:rsidP="00ED2EDC">
            <w:pPr>
              <w:widowControl/>
              <w:spacing w:line="500" w:lineRule="exact"/>
              <w:ind w:firstLineChars="200" w:firstLine="400"/>
              <w:jc w:val="left"/>
              <w:rPr>
                <w:rFonts w:ascii="TimesNewRoman" w:hAnsi="TimesNewRoman" w:cs="TimesNewRoman"/>
                <w:kern w:val="0"/>
                <w:sz w:val="20"/>
              </w:rPr>
            </w:pPr>
            <w:r w:rsidRPr="00DF5B7B">
              <w:rPr>
                <w:rFonts w:ascii="TimesNewRoman" w:hAnsi="TimesNewRoman" w:cs="TimesNewRoman" w:hint="eastAsia"/>
                <w:kern w:val="0"/>
                <w:sz w:val="20"/>
              </w:rPr>
              <w:t>其他自然资源事务支出</w:t>
            </w:r>
          </w:p>
        </w:tc>
        <w:tc>
          <w:tcPr>
            <w:tcW w:w="131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15.0</w:t>
            </w:r>
          </w:p>
        </w:tc>
        <w:tc>
          <w:tcPr>
            <w:tcW w:w="85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15.0</w:t>
            </w:r>
          </w:p>
        </w:tc>
        <w:tc>
          <w:tcPr>
            <w:tcW w:w="992"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992" w:type="dxa"/>
            <w:tcBorders>
              <w:top w:val="nil"/>
              <w:left w:val="nil"/>
              <w:bottom w:val="single" w:sz="4" w:space="0" w:color="auto"/>
              <w:right w:val="single" w:sz="4" w:space="0" w:color="auto"/>
            </w:tcBorders>
            <w:vAlign w:val="center"/>
          </w:tcPr>
          <w:p w:rsidR="009A7BB3" w:rsidRDefault="009A7BB3" w:rsidP="00DF5B7B">
            <w:pPr>
              <w:widowControl/>
              <w:spacing w:line="500" w:lineRule="exact"/>
              <w:jc w:val="right"/>
              <w:rPr>
                <w:rFonts w:ascii="TimesNewRoman" w:hAnsi="TimesNewRoman" w:cs="TimesNewRoman"/>
                <w:kern w:val="0"/>
                <w:sz w:val="22"/>
              </w:rPr>
            </w:pPr>
          </w:p>
        </w:tc>
      </w:tr>
      <w:tr w:rsidR="009A7BB3" w:rsidTr="00DF5B7B">
        <w:trPr>
          <w:trHeight w:val="360"/>
        </w:trPr>
        <w:tc>
          <w:tcPr>
            <w:tcW w:w="996" w:type="dxa"/>
            <w:tcBorders>
              <w:top w:val="nil"/>
              <w:left w:val="single" w:sz="4" w:space="0" w:color="auto"/>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kern w:val="0"/>
                <w:sz w:val="20"/>
              </w:rPr>
              <w:t>221</w:t>
            </w:r>
          </w:p>
        </w:tc>
        <w:tc>
          <w:tcPr>
            <w:tcW w:w="2988"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hint="eastAsia"/>
                <w:kern w:val="0"/>
                <w:sz w:val="20"/>
              </w:rPr>
              <w:t>住房保障支出</w:t>
            </w:r>
          </w:p>
        </w:tc>
        <w:tc>
          <w:tcPr>
            <w:tcW w:w="131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7.46</w:t>
            </w:r>
          </w:p>
        </w:tc>
        <w:tc>
          <w:tcPr>
            <w:tcW w:w="85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7.46</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992"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992" w:type="dxa"/>
            <w:tcBorders>
              <w:top w:val="nil"/>
              <w:left w:val="nil"/>
              <w:bottom w:val="single" w:sz="4" w:space="0" w:color="auto"/>
              <w:right w:val="single" w:sz="4" w:space="0" w:color="auto"/>
            </w:tcBorders>
            <w:vAlign w:val="center"/>
          </w:tcPr>
          <w:p w:rsidR="009A7BB3" w:rsidRDefault="009A7BB3" w:rsidP="00DF5B7B">
            <w:pPr>
              <w:widowControl/>
              <w:spacing w:line="500" w:lineRule="exact"/>
              <w:jc w:val="right"/>
              <w:rPr>
                <w:rFonts w:ascii="TimesNewRoman" w:hAnsi="TimesNewRoman" w:cs="TimesNewRoman"/>
                <w:kern w:val="0"/>
                <w:sz w:val="22"/>
              </w:rPr>
            </w:pPr>
          </w:p>
        </w:tc>
      </w:tr>
      <w:tr w:rsidR="009A7BB3" w:rsidTr="00DF5B7B">
        <w:trPr>
          <w:trHeight w:val="360"/>
        </w:trPr>
        <w:tc>
          <w:tcPr>
            <w:tcW w:w="996" w:type="dxa"/>
            <w:tcBorders>
              <w:top w:val="nil"/>
              <w:left w:val="single" w:sz="4" w:space="0" w:color="auto"/>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kern w:val="0"/>
                <w:sz w:val="20"/>
              </w:rPr>
              <w:t>22102</w:t>
            </w:r>
          </w:p>
        </w:tc>
        <w:tc>
          <w:tcPr>
            <w:tcW w:w="2988" w:type="dxa"/>
            <w:tcBorders>
              <w:top w:val="nil"/>
              <w:left w:val="nil"/>
              <w:bottom w:val="single" w:sz="4" w:space="0" w:color="auto"/>
              <w:right w:val="single" w:sz="4" w:space="0" w:color="auto"/>
            </w:tcBorders>
            <w:vAlign w:val="center"/>
          </w:tcPr>
          <w:p w:rsidR="009A7BB3" w:rsidRPr="00DF5B7B" w:rsidRDefault="009A7BB3" w:rsidP="00ED2EDC">
            <w:pPr>
              <w:widowControl/>
              <w:spacing w:line="500" w:lineRule="exact"/>
              <w:ind w:firstLineChars="100" w:firstLine="200"/>
              <w:jc w:val="left"/>
              <w:rPr>
                <w:rFonts w:ascii="TimesNewRoman" w:hAnsi="TimesNewRoman" w:cs="TimesNewRoman"/>
                <w:kern w:val="0"/>
                <w:sz w:val="20"/>
              </w:rPr>
            </w:pPr>
            <w:r w:rsidRPr="00DF5B7B">
              <w:rPr>
                <w:rFonts w:ascii="TimesNewRoman" w:hAnsi="TimesNewRoman" w:cs="TimesNewRoman" w:hint="eastAsia"/>
                <w:kern w:val="0"/>
                <w:sz w:val="20"/>
              </w:rPr>
              <w:t>住房改革支出</w:t>
            </w:r>
          </w:p>
        </w:tc>
        <w:tc>
          <w:tcPr>
            <w:tcW w:w="131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7.46</w:t>
            </w:r>
          </w:p>
        </w:tc>
        <w:tc>
          <w:tcPr>
            <w:tcW w:w="85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7.46</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992"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992" w:type="dxa"/>
            <w:tcBorders>
              <w:top w:val="nil"/>
              <w:left w:val="nil"/>
              <w:bottom w:val="single" w:sz="4" w:space="0" w:color="auto"/>
              <w:right w:val="single" w:sz="4" w:space="0" w:color="auto"/>
            </w:tcBorders>
            <w:vAlign w:val="center"/>
          </w:tcPr>
          <w:p w:rsidR="009A7BB3" w:rsidRDefault="009A7BB3" w:rsidP="00DF5B7B">
            <w:pPr>
              <w:widowControl/>
              <w:spacing w:line="500" w:lineRule="exact"/>
              <w:jc w:val="right"/>
              <w:rPr>
                <w:rFonts w:ascii="TimesNewRoman" w:hAnsi="TimesNewRoman" w:cs="TimesNewRoman"/>
                <w:kern w:val="0"/>
                <w:sz w:val="22"/>
              </w:rPr>
            </w:pPr>
          </w:p>
        </w:tc>
      </w:tr>
      <w:tr w:rsidR="009A7BB3" w:rsidTr="00DF5B7B">
        <w:trPr>
          <w:trHeight w:val="360"/>
        </w:trPr>
        <w:tc>
          <w:tcPr>
            <w:tcW w:w="996" w:type="dxa"/>
            <w:tcBorders>
              <w:top w:val="nil"/>
              <w:left w:val="single" w:sz="4" w:space="0" w:color="auto"/>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kern w:val="0"/>
                <w:sz w:val="20"/>
              </w:rPr>
              <w:t>2210201</w:t>
            </w:r>
          </w:p>
        </w:tc>
        <w:tc>
          <w:tcPr>
            <w:tcW w:w="2988" w:type="dxa"/>
            <w:tcBorders>
              <w:top w:val="nil"/>
              <w:left w:val="nil"/>
              <w:bottom w:val="single" w:sz="4" w:space="0" w:color="auto"/>
              <w:right w:val="single" w:sz="4" w:space="0" w:color="auto"/>
            </w:tcBorders>
            <w:vAlign w:val="center"/>
          </w:tcPr>
          <w:p w:rsidR="009A7BB3" w:rsidRPr="00DF5B7B" w:rsidRDefault="009A7BB3" w:rsidP="00ED2EDC">
            <w:pPr>
              <w:widowControl/>
              <w:spacing w:line="500" w:lineRule="exact"/>
              <w:ind w:firstLineChars="200" w:firstLine="400"/>
              <w:jc w:val="left"/>
              <w:rPr>
                <w:rFonts w:ascii="TimesNewRoman" w:hAnsi="TimesNewRoman" w:cs="TimesNewRoman"/>
                <w:kern w:val="0"/>
                <w:sz w:val="20"/>
              </w:rPr>
            </w:pPr>
            <w:r w:rsidRPr="00DF5B7B">
              <w:rPr>
                <w:rFonts w:ascii="TimesNewRoman" w:hAnsi="TimesNewRoman" w:cs="TimesNewRoman" w:hint="eastAsia"/>
                <w:kern w:val="0"/>
                <w:sz w:val="20"/>
              </w:rPr>
              <w:t>住房公积金</w:t>
            </w:r>
          </w:p>
        </w:tc>
        <w:tc>
          <w:tcPr>
            <w:tcW w:w="131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4.52</w:t>
            </w:r>
          </w:p>
        </w:tc>
        <w:tc>
          <w:tcPr>
            <w:tcW w:w="85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4.52</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992"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992" w:type="dxa"/>
            <w:tcBorders>
              <w:top w:val="nil"/>
              <w:left w:val="nil"/>
              <w:bottom w:val="single" w:sz="4" w:space="0" w:color="auto"/>
              <w:right w:val="single" w:sz="4" w:space="0" w:color="auto"/>
            </w:tcBorders>
            <w:vAlign w:val="center"/>
          </w:tcPr>
          <w:p w:rsidR="009A7BB3" w:rsidRDefault="009A7BB3" w:rsidP="00DF5B7B">
            <w:pPr>
              <w:widowControl/>
              <w:spacing w:line="500" w:lineRule="exact"/>
              <w:jc w:val="right"/>
              <w:rPr>
                <w:rFonts w:ascii="TimesNewRoman" w:hAnsi="TimesNewRoman" w:cs="TimesNewRoman"/>
                <w:kern w:val="0"/>
                <w:sz w:val="22"/>
              </w:rPr>
            </w:pPr>
          </w:p>
        </w:tc>
      </w:tr>
      <w:tr w:rsidR="009A7BB3" w:rsidTr="00DF5B7B">
        <w:trPr>
          <w:trHeight w:val="360"/>
        </w:trPr>
        <w:tc>
          <w:tcPr>
            <w:tcW w:w="996" w:type="dxa"/>
            <w:tcBorders>
              <w:top w:val="nil"/>
              <w:left w:val="single" w:sz="4" w:space="0" w:color="auto"/>
              <w:bottom w:val="single" w:sz="4" w:space="0" w:color="auto"/>
              <w:right w:val="single" w:sz="4" w:space="0" w:color="auto"/>
            </w:tcBorders>
            <w:vAlign w:val="center"/>
          </w:tcPr>
          <w:p w:rsidR="009A7BB3" w:rsidRPr="00DF5B7B" w:rsidRDefault="009A7BB3" w:rsidP="00DF5B7B">
            <w:pPr>
              <w:widowControl/>
              <w:spacing w:line="500" w:lineRule="exact"/>
              <w:jc w:val="left"/>
              <w:rPr>
                <w:rFonts w:ascii="TimesNewRoman" w:hAnsi="TimesNewRoman" w:cs="TimesNewRoman"/>
                <w:kern w:val="0"/>
                <w:sz w:val="20"/>
              </w:rPr>
            </w:pPr>
            <w:r w:rsidRPr="00DF5B7B">
              <w:rPr>
                <w:rFonts w:ascii="TimesNewRoman" w:hAnsi="TimesNewRoman" w:cs="TimesNewRoman"/>
                <w:kern w:val="0"/>
                <w:sz w:val="20"/>
              </w:rPr>
              <w:t>2210202</w:t>
            </w:r>
          </w:p>
        </w:tc>
        <w:tc>
          <w:tcPr>
            <w:tcW w:w="2988" w:type="dxa"/>
            <w:tcBorders>
              <w:top w:val="nil"/>
              <w:left w:val="nil"/>
              <w:bottom w:val="single" w:sz="4" w:space="0" w:color="auto"/>
              <w:right w:val="single" w:sz="4" w:space="0" w:color="auto"/>
            </w:tcBorders>
            <w:vAlign w:val="center"/>
          </w:tcPr>
          <w:p w:rsidR="009A7BB3" w:rsidRPr="00DF5B7B" w:rsidRDefault="009A7BB3" w:rsidP="00ED2EDC">
            <w:pPr>
              <w:widowControl/>
              <w:spacing w:line="500" w:lineRule="exact"/>
              <w:ind w:firstLineChars="200" w:firstLine="400"/>
              <w:jc w:val="left"/>
              <w:rPr>
                <w:rFonts w:ascii="TimesNewRoman" w:hAnsi="TimesNewRoman" w:cs="TimesNewRoman"/>
                <w:kern w:val="0"/>
                <w:sz w:val="20"/>
              </w:rPr>
            </w:pPr>
            <w:r w:rsidRPr="00DF5B7B">
              <w:rPr>
                <w:rFonts w:ascii="TimesNewRoman" w:hAnsi="TimesNewRoman" w:cs="TimesNewRoman" w:hint="eastAsia"/>
                <w:kern w:val="0"/>
                <w:sz w:val="20"/>
              </w:rPr>
              <w:t>提租补贴</w:t>
            </w:r>
          </w:p>
        </w:tc>
        <w:tc>
          <w:tcPr>
            <w:tcW w:w="131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2.93</w:t>
            </w:r>
          </w:p>
        </w:tc>
        <w:tc>
          <w:tcPr>
            <w:tcW w:w="85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r w:rsidRPr="00DF5B7B">
              <w:rPr>
                <w:rFonts w:ascii="TimesNewRoman" w:hAnsi="TimesNewRoman" w:cs="TimesNewRoman"/>
                <w:kern w:val="0"/>
                <w:sz w:val="20"/>
              </w:rPr>
              <w:t>2.93</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992"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kern w:val="0"/>
                <w:sz w:val="20"/>
              </w:rPr>
            </w:pPr>
          </w:p>
        </w:tc>
        <w:tc>
          <w:tcPr>
            <w:tcW w:w="992" w:type="dxa"/>
            <w:tcBorders>
              <w:top w:val="nil"/>
              <w:left w:val="nil"/>
              <w:bottom w:val="single" w:sz="4" w:space="0" w:color="auto"/>
              <w:right w:val="single" w:sz="4" w:space="0" w:color="auto"/>
            </w:tcBorders>
            <w:vAlign w:val="center"/>
          </w:tcPr>
          <w:p w:rsidR="009A7BB3" w:rsidRDefault="009A7BB3" w:rsidP="00DF5B7B">
            <w:pPr>
              <w:widowControl/>
              <w:spacing w:line="500" w:lineRule="exact"/>
              <w:jc w:val="right"/>
              <w:rPr>
                <w:rFonts w:ascii="TimesNewRoman" w:hAnsi="TimesNewRoman" w:cs="TimesNewRoman"/>
                <w:kern w:val="0"/>
                <w:sz w:val="22"/>
              </w:rPr>
            </w:pPr>
          </w:p>
        </w:tc>
      </w:tr>
      <w:tr w:rsidR="009A7BB3" w:rsidTr="00DF5B7B">
        <w:trPr>
          <w:trHeight w:val="360"/>
        </w:trPr>
        <w:tc>
          <w:tcPr>
            <w:tcW w:w="3984" w:type="dxa"/>
            <w:gridSpan w:val="2"/>
            <w:tcBorders>
              <w:top w:val="nil"/>
              <w:left w:val="single" w:sz="4" w:space="0" w:color="auto"/>
              <w:bottom w:val="single" w:sz="4" w:space="0" w:color="auto"/>
              <w:right w:val="single" w:sz="4" w:space="0" w:color="auto"/>
            </w:tcBorders>
            <w:vAlign w:val="center"/>
          </w:tcPr>
          <w:p w:rsidR="009A7BB3" w:rsidRPr="00DF5B7B" w:rsidRDefault="009A7BB3" w:rsidP="00DF5B7B">
            <w:pPr>
              <w:widowControl/>
              <w:spacing w:line="500" w:lineRule="exact"/>
              <w:jc w:val="center"/>
              <w:rPr>
                <w:rFonts w:ascii="TimesNewRoman" w:hAnsi="TimesNewRoman" w:cs="TimesNewRoman"/>
                <w:b/>
                <w:bCs/>
                <w:kern w:val="0"/>
                <w:sz w:val="20"/>
              </w:rPr>
            </w:pPr>
            <w:r w:rsidRPr="00DF5B7B">
              <w:rPr>
                <w:rFonts w:ascii="TimesNewRoman" w:hAnsi="TimesNewRoman" w:cs="TimesNewRoman" w:hint="eastAsia"/>
                <w:b/>
                <w:bCs/>
                <w:kern w:val="0"/>
                <w:sz w:val="20"/>
              </w:rPr>
              <w:t>总</w:t>
            </w:r>
            <w:r w:rsidRPr="00DF5B7B">
              <w:rPr>
                <w:rFonts w:ascii="TimesNewRoman" w:hAnsi="TimesNewRoman" w:cs="TimesNewRoman"/>
                <w:b/>
                <w:bCs/>
                <w:kern w:val="0"/>
                <w:sz w:val="20"/>
              </w:rPr>
              <w:t xml:space="preserve"> </w:t>
            </w:r>
            <w:r w:rsidRPr="00DF5B7B">
              <w:rPr>
                <w:rFonts w:ascii="TimesNewRoman" w:hAnsi="TimesNewRoman" w:cs="TimesNewRoman" w:hint="eastAsia"/>
                <w:b/>
                <w:bCs/>
                <w:kern w:val="0"/>
                <w:sz w:val="20"/>
              </w:rPr>
              <w:t>计</w:t>
            </w:r>
          </w:p>
        </w:tc>
        <w:tc>
          <w:tcPr>
            <w:tcW w:w="131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b/>
                <w:bCs/>
                <w:kern w:val="0"/>
                <w:sz w:val="20"/>
              </w:rPr>
            </w:pPr>
            <w:r w:rsidRPr="00DF5B7B">
              <w:rPr>
                <w:rFonts w:ascii="TimesNewRoman" w:hAnsi="TimesNewRoman" w:cs="TimesNewRoman"/>
                <w:b/>
                <w:bCs/>
                <w:kern w:val="0"/>
                <w:sz w:val="20"/>
              </w:rPr>
              <w:t>110.24</w:t>
            </w:r>
            <w:r w:rsidRPr="00DF5B7B">
              <w:rPr>
                <w:rFonts w:ascii="TimesNewRoman" w:hAnsi="TimesNewRoman" w:cs="TimesNewRoman" w:hint="eastAsia"/>
                <w:b/>
                <w:bCs/>
                <w:kern w:val="0"/>
                <w:sz w:val="20"/>
              </w:rPr>
              <w:t xml:space="preserve">　</w:t>
            </w:r>
          </w:p>
        </w:tc>
        <w:tc>
          <w:tcPr>
            <w:tcW w:w="850"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b/>
                <w:bCs/>
                <w:kern w:val="0"/>
                <w:sz w:val="20"/>
              </w:rPr>
            </w:pPr>
            <w:r w:rsidRPr="00DF5B7B">
              <w:rPr>
                <w:rFonts w:ascii="TimesNewRoman" w:hAnsi="TimesNewRoman" w:cs="TimesNewRoman"/>
                <w:b/>
                <w:bCs/>
                <w:kern w:val="0"/>
                <w:sz w:val="20"/>
              </w:rPr>
              <w:t>65.24</w:t>
            </w:r>
            <w:r w:rsidRPr="00DF5B7B">
              <w:rPr>
                <w:rFonts w:ascii="TimesNewRoman" w:hAnsi="TimesNewRoman" w:cs="TimesNewRoman" w:hint="eastAsia"/>
                <w:b/>
                <w:bCs/>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b/>
                <w:bCs/>
                <w:kern w:val="0"/>
                <w:sz w:val="20"/>
              </w:rPr>
            </w:pPr>
            <w:r w:rsidRPr="00DF5B7B">
              <w:rPr>
                <w:rFonts w:ascii="TimesNewRoman" w:hAnsi="TimesNewRoman" w:cs="TimesNewRoman"/>
                <w:b/>
                <w:bCs/>
                <w:kern w:val="0"/>
                <w:sz w:val="20"/>
              </w:rPr>
              <w:t>45.0</w:t>
            </w:r>
            <w:r w:rsidRPr="00DF5B7B">
              <w:rPr>
                <w:rFonts w:ascii="TimesNewRoman" w:hAnsi="TimesNewRoman" w:cs="TimesNewRoman" w:hint="eastAsia"/>
                <w:b/>
                <w:bCs/>
                <w:kern w:val="0"/>
                <w:sz w:val="20"/>
              </w:rPr>
              <w:t xml:space="preserve">　</w:t>
            </w:r>
          </w:p>
        </w:tc>
        <w:tc>
          <w:tcPr>
            <w:tcW w:w="992"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b/>
                <w:bCs/>
                <w:kern w:val="0"/>
                <w:sz w:val="20"/>
              </w:rPr>
            </w:pPr>
            <w:r w:rsidRPr="00DF5B7B">
              <w:rPr>
                <w:rFonts w:ascii="TimesNewRoman" w:hAnsi="TimesNewRoman" w:cs="TimesNewRoman" w:hint="eastAsia"/>
                <w:b/>
                <w:bCs/>
                <w:kern w:val="0"/>
                <w:sz w:val="20"/>
              </w:rPr>
              <w:t xml:space="preserve">　</w:t>
            </w:r>
          </w:p>
        </w:tc>
        <w:tc>
          <w:tcPr>
            <w:tcW w:w="709" w:type="dxa"/>
            <w:tcBorders>
              <w:top w:val="nil"/>
              <w:left w:val="nil"/>
              <w:bottom w:val="single" w:sz="4" w:space="0" w:color="auto"/>
              <w:right w:val="single" w:sz="4" w:space="0" w:color="auto"/>
            </w:tcBorders>
            <w:vAlign w:val="center"/>
          </w:tcPr>
          <w:p w:rsidR="009A7BB3" w:rsidRPr="00DF5B7B" w:rsidRDefault="009A7BB3" w:rsidP="00DF5B7B">
            <w:pPr>
              <w:widowControl/>
              <w:spacing w:line="500" w:lineRule="exact"/>
              <w:jc w:val="right"/>
              <w:rPr>
                <w:rFonts w:ascii="TimesNewRoman" w:hAnsi="TimesNewRoman" w:cs="TimesNewRoman"/>
                <w:b/>
                <w:bCs/>
                <w:kern w:val="0"/>
                <w:sz w:val="20"/>
              </w:rPr>
            </w:pPr>
            <w:r w:rsidRPr="00DF5B7B">
              <w:rPr>
                <w:rFonts w:ascii="TimesNewRoman" w:hAnsi="TimesNewRoman" w:cs="TimesNewRoman" w:hint="eastAsia"/>
                <w:b/>
                <w:bCs/>
                <w:kern w:val="0"/>
                <w:sz w:val="20"/>
              </w:rPr>
              <w:t xml:space="preserve">　</w:t>
            </w:r>
          </w:p>
        </w:tc>
        <w:tc>
          <w:tcPr>
            <w:tcW w:w="992" w:type="dxa"/>
            <w:tcBorders>
              <w:top w:val="nil"/>
              <w:left w:val="nil"/>
              <w:bottom w:val="single" w:sz="4" w:space="0" w:color="auto"/>
              <w:right w:val="single" w:sz="4" w:space="0" w:color="auto"/>
            </w:tcBorders>
            <w:vAlign w:val="center"/>
          </w:tcPr>
          <w:p w:rsidR="009A7BB3" w:rsidRDefault="009A7BB3" w:rsidP="00DF5B7B">
            <w:pPr>
              <w:widowControl/>
              <w:spacing w:line="500" w:lineRule="exact"/>
              <w:jc w:val="right"/>
              <w:rPr>
                <w:rFonts w:ascii="TimesNewRoman" w:hAnsi="TimesNewRoman" w:cs="TimesNewRoman"/>
                <w:b/>
                <w:bCs/>
                <w:kern w:val="0"/>
                <w:sz w:val="22"/>
              </w:rPr>
            </w:pPr>
            <w:r>
              <w:rPr>
                <w:rFonts w:ascii="TimesNewRoman" w:hAnsi="TimesNewRoman" w:cs="TimesNewRoman" w:hint="eastAsia"/>
                <w:b/>
                <w:bCs/>
                <w:kern w:val="0"/>
                <w:sz w:val="22"/>
              </w:rPr>
              <w:t xml:space="preserve">　</w:t>
            </w:r>
          </w:p>
        </w:tc>
      </w:tr>
    </w:tbl>
    <w:p w:rsidR="009A7BB3" w:rsidRDefault="009A7BB3" w:rsidP="00DF5B7B">
      <w:pPr>
        <w:spacing w:line="560" w:lineRule="exact"/>
        <w:ind w:firstLineChars="2150" w:firstLine="4300"/>
        <w:jc w:val="right"/>
        <w:rPr>
          <w:rFonts w:ascii="TimesNewRoman" w:hAnsi="TimesNewRoman" w:cs="TimesNewRoman"/>
          <w:kern w:val="0"/>
          <w:sz w:val="20"/>
        </w:rPr>
      </w:pPr>
    </w:p>
    <w:p w:rsidR="009A7BB3" w:rsidRDefault="009A7BB3" w:rsidP="00DF5B7B">
      <w:pPr>
        <w:spacing w:line="560" w:lineRule="exact"/>
        <w:ind w:firstLineChars="2150" w:firstLine="4300"/>
        <w:jc w:val="right"/>
        <w:rPr>
          <w:rFonts w:ascii="TimesNewRoman" w:hAnsi="TimesNewRoman" w:cs="TimesNewRoman"/>
          <w:kern w:val="0"/>
          <w:sz w:val="20"/>
        </w:rPr>
      </w:pPr>
    </w:p>
    <w:p w:rsidR="009A7BB3" w:rsidRDefault="009A7BB3" w:rsidP="00DF5B7B">
      <w:pPr>
        <w:spacing w:line="560" w:lineRule="exact"/>
        <w:ind w:firstLineChars="2150" w:firstLine="4300"/>
        <w:jc w:val="righ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单位公开表</w:t>
      </w:r>
      <w:r>
        <w:rPr>
          <w:rFonts w:ascii="TimesNewRoman" w:hAnsi="TimesNewRoman" w:cs="TimesNewRoman"/>
          <w:kern w:val="0"/>
          <w:sz w:val="20"/>
        </w:rPr>
        <w:t>4</w:t>
      </w:r>
    </w:p>
    <w:p w:rsidR="009A7BB3" w:rsidRDefault="009A7BB3" w:rsidP="00566367">
      <w:pPr>
        <w:widowControl/>
        <w:spacing w:beforeLines="50" w:afterLines="50" w:line="560" w:lineRule="exact"/>
        <w:jc w:val="center"/>
        <w:rPr>
          <w:rFonts w:ascii="TimesNewRoman" w:eastAsia="华文中宋" w:hAnsi="TimesNewRoman" w:cs="TimesNewRoman"/>
          <w:b/>
          <w:bCs/>
          <w:kern w:val="0"/>
          <w:sz w:val="30"/>
          <w:szCs w:val="30"/>
        </w:rPr>
      </w:pPr>
      <w:r>
        <w:rPr>
          <w:rFonts w:ascii="TimesNewRoman" w:eastAsia="华文中宋" w:hAnsi="TimesNewRoman" w:cs="TimesNewRoman" w:hint="eastAsia"/>
          <w:b/>
          <w:bCs/>
          <w:kern w:val="0"/>
          <w:szCs w:val="32"/>
        </w:rPr>
        <w:t>淮南市测绘管理服务中心</w:t>
      </w:r>
      <w:r>
        <w:rPr>
          <w:rFonts w:ascii="TimesNewRoman" w:eastAsia="华文中宋" w:hAnsi="TimesNewRoman" w:cs="TimesNewRoman"/>
          <w:b/>
          <w:bCs/>
          <w:kern w:val="0"/>
          <w:sz w:val="30"/>
          <w:szCs w:val="30"/>
        </w:rPr>
        <w:t>2023</w:t>
      </w:r>
      <w:r>
        <w:rPr>
          <w:rFonts w:ascii="TimesNewRoman" w:eastAsia="华文中宋" w:hAnsi="TimesNewRoman" w:cs="TimesNewRoman" w:hint="eastAsia"/>
          <w:b/>
          <w:bCs/>
          <w:kern w:val="0"/>
          <w:sz w:val="30"/>
          <w:szCs w:val="30"/>
        </w:rPr>
        <w:t>年财政拨款收支总表</w:t>
      </w:r>
    </w:p>
    <w:p w:rsidR="009A7BB3" w:rsidRDefault="009A7BB3" w:rsidP="00730106">
      <w:pPr>
        <w:spacing w:line="560" w:lineRule="exact"/>
        <w:ind w:left="7400" w:hangingChars="3700" w:hanging="7400"/>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单位：万元</w:t>
      </w:r>
    </w:p>
    <w:tbl>
      <w:tblPr>
        <w:tblW w:w="8416" w:type="dxa"/>
        <w:tblLayout w:type="fixed"/>
        <w:tblLook w:val="0000"/>
      </w:tblPr>
      <w:tblGrid>
        <w:gridCol w:w="2718"/>
        <w:gridCol w:w="1059"/>
        <w:gridCol w:w="3468"/>
        <w:gridCol w:w="1171"/>
      </w:tblGrid>
      <w:tr w:rsidR="009A7BB3">
        <w:trPr>
          <w:trHeight w:val="319"/>
        </w:trPr>
        <w:tc>
          <w:tcPr>
            <w:tcW w:w="3777" w:type="dxa"/>
            <w:gridSpan w:val="2"/>
            <w:tcBorders>
              <w:top w:val="single" w:sz="4" w:space="0" w:color="auto"/>
              <w:left w:val="single" w:sz="4" w:space="0" w:color="auto"/>
              <w:bottom w:val="single" w:sz="4" w:space="0" w:color="auto"/>
              <w:right w:val="single" w:sz="4" w:space="0" w:color="auto"/>
            </w:tcBorders>
            <w:vAlign w:val="center"/>
          </w:tcPr>
          <w:p w:rsidR="009A7BB3" w:rsidRDefault="009A7BB3" w:rsidP="00DF5B7B">
            <w:pPr>
              <w:widowControl/>
              <w:spacing w:line="280" w:lineRule="exact"/>
              <w:jc w:val="center"/>
              <w:rPr>
                <w:rFonts w:ascii="TimesNewRoman" w:hAnsi="TimesNewRoman" w:cs="TimesNewRoman"/>
                <w:b/>
                <w:bCs/>
                <w:kern w:val="0"/>
                <w:sz w:val="20"/>
              </w:rPr>
            </w:pPr>
            <w:r>
              <w:rPr>
                <w:rFonts w:ascii="TimesNewRoman" w:hAnsi="TimesNewRoman" w:cs="TimesNewRoman" w:hint="eastAsia"/>
                <w:b/>
                <w:bCs/>
                <w:kern w:val="0"/>
                <w:sz w:val="20"/>
              </w:rPr>
              <w:t>收</w:t>
            </w:r>
            <w:r>
              <w:rPr>
                <w:rFonts w:ascii="TimesNewRoman" w:hAnsi="TimesNewRoman" w:cs="TimesNewRoman"/>
                <w:b/>
                <w:bCs/>
                <w:kern w:val="0"/>
                <w:sz w:val="20"/>
              </w:rPr>
              <w:t xml:space="preserve">      </w:t>
            </w:r>
            <w:r>
              <w:rPr>
                <w:rFonts w:ascii="TimesNewRoman" w:hAnsi="TimesNewRoman" w:cs="TimesNewRoman" w:hint="eastAsia"/>
                <w:b/>
                <w:bCs/>
                <w:kern w:val="0"/>
                <w:sz w:val="20"/>
              </w:rPr>
              <w:t>入</w:t>
            </w:r>
          </w:p>
        </w:tc>
        <w:tc>
          <w:tcPr>
            <w:tcW w:w="4639" w:type="dxa"/>
            <w:gridSpan w:val="2"/>
            <w:tcBorders>
              <w:top w:val="single" w:sz="4" w:space="0" w:color="auto"/>
              <w:left w:val="nil"/>
              <w:bottom w:val="single" w:sz="4" w:space="0" w:color="auto"/>
              <w:right w:val="single" w:sz="4" w:space="0" w:color="auto"/>
            </w:tcBorders>
            <w:vAlign w:val="center"/>
          </w:tcPr>
          <w:p w:rsidR="009A7BB3" w:rsidRDefault="009A7BB3" w:rsidP="00DF5B7B">
            <w:pPr>
              <w:widowControl/>
              <w:spacing w:line="280" w:lineRule="exact"/>
              <w:jc w:val="center"/>
              <w:rPr>
                <w:rFonts w:ascii="TimesNewRoman" w:hAnsi="TimesNewRoman" w:cs="TimesNewRoman"/>
                <w:b/>
                <w:bCs/>
                <w:kern w:val="0"/>
                <w:sz w:val="20"/>
              </w:rPr>
            </w:pPr>
            <w:r>
              <w:rPr>
                <w:rFonts w:ascii="TimesNewRoman" w:hAnsi="TimesNewRoman" w:cs="TimesNewRoman" w:hint="eastAsia"/>
                <w:b/>
                <w:bCs/>
                <w:kern w:val="0"/>
                <w:sz w:val="20"/>
              </w:rPr>
              <w:t>支</w:t>
            </w:r>
            <w:r>
              <w:rPr>
                <w:rFonts w:ascii="TimesNewRoman" w:hAnsi="TimesNewRoman" w:cs="TimesNewRoman"/>
                <w:b/>
                <w:bCs/>
                <w:kern w:val="0"/>
                <w:sz w:val="20"/>
              </w:rPr>
              <w:t xml:space="preserve">      </w:t>
            </w:r>
            <w:r>
              <w:rPr>
                <w:rFonts w:ascii="TimesNewRoman" w:hAnsi="TimesNewRoman" w:cs="TimesNewRoman" w:hint="eastAsia"/>
                <w:b/>
                <w:bCs/>
                <w:kern w:val="0"/>
                <w:sz w:val="20"/>
              </w:rPr>
              <w:t>出</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center"/>
              <w:rPr>
                <w:rFonts w:ascii="TimesNewRoman" w:hAnsi="TimesNewRoman" w:cs="TimesNewRoman"/>
                <w:b/>
                <w:bCs/>
                <w:kern w:val="0"/>
                <w:sz w:val="20"/>
              </w:rPr>
            </w:pPr>
            <w:r>
              <w:rPr>
                <w:rFonts w:ascii="TimesNewRoman" w:hAnsi="TimesNewRoman" w:cs="TimesNewRoman" w:hint="eastAsia"/>
                <w:b/>
                <w:bCs/>
                <w:kern w:val="0"/>
                <w:sz w:val="20"/>
              </w:rPr>
              <w:t>项目</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center"/>
              <w:rPr>
                <w:rFonts w:ascii="TimesNewRoman" w:hAnsi="TimesNewRoman" w:cs="TimesNewRoman"/>
                <w:b/>
                <w:bCs/>
                <w:kern w:val="0"/>
                <w:sz w:val="20"/>
              </w:rPr>
            </w:pPr>
            <w:r>
              <w:rPr>
                <w:rFonts w:ascii="TimesNewRoman" w:hAnsi="TimesNewRoman" w:cs="TimesNewRoman" w:hint="eastAsia"/>
                <w:b/>
                <w:bCs/>
                <w:kern w:val="0"/>
                <w:sz w:val="20"/>
              </w:rPr>
              <w:t>预算数</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center"/>
              <w:rPr>
                <w:rFonts w:ascii="TimesNewRoman" w:hAnsi="TimesNewRoman" w:cs="TimesNewRoman"/>
                <w:b/>
                <w:bCs/>
                <w:kern w:val="0"/>
                <w:sz w:val="20"/>
              </w:rPr>
            </w:pPr>
            <w:r>
              <w:rPr>
                <w:rFonts w:ascii="TimesNewRoman" w:hAnsi="TimesNewRoman" w:cs="TimesNewRoman" w:hint="eastAsia"/>
                <w:b/>
                <w:bCs/>
                <w:kern w:val="0"/>
                <w:sz w:val="20"/>
              </w:rPr>
              <w:t>项目</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center"/>
              <w:rPr>
                <w:rFonts w:ascii="TimesNewRoman" w:hAnsi="TimesNewRoman" w:cs="TimesNewRoman"/>
                <w:b/>
                <w:bCs/>
                <w:kern w:val="0"/>
                <w:sz w:val="20"/>
              </w:rPr>
            </w:pPr>
            <w:r>
              <w:rPr>
                <w:rFonts w:ascii="TimesNewRoman" w:hAnsi="TimesNewRoman" w:cs="TimesNewRoman" w:hint="eastAsia"/>
                <w:b/>
                <w:bCs/>
                <w:kern w:val="0"/>
                <w:sz w:val="20"/>
              </w:rPr>
              <w:t>预算数</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一、本年收入</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kern w:val="0"/>
                <w:sz w:val="20"/>
              </w:rPr>
              <w:t>110.24</w:t>
            </w: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一、本年支出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kern w:val="0"/>
                <w:sz w:val="20"/>
              </w:rPr>
              <w:t>110.24</w:t>
            </w: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（一）一般公共预算拨款</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kern w:val="0"/>
                <w:sz w:val="20"/>
              </w:rPr>
              <w:t>110.24</w:t>
            </w: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（一）一般公共服务支出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（二）政府性基金预算拨款</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（二）外交支出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（三）国有资本经营预算拨款</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（三）国防支出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（四）公共安全支出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二、上年结转</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（五）教育支出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（一）一般公共预算拨款</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（六）科学技术支出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（二）政府性基金预算拨款</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nil"/>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（七）文化旅游体育与传媒支出</w:t>
            </w:r>
          </w:p>
        </w:tc>
        <w:tc>
          <w:tcPr>
            <w:tcW w:w="1171"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（三）国有资本经营预算拨款</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p>
        </w:tc>
        <w:tc>
          <w:tcPr>
            <w:tcW w:w="3468" w:type="dxa"/>
            <w:tcBorders>
              <w:top w:val="nil"/>
              <w:left w:val="nil"/>
              <w:bottom w:val="single" w:sz="4" w:space="0" w:color="auto"/>
              <w:right w:val="nil"/>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（八）社会保障和就业支出</w:t>
            </w:r>
          </w:p>
        </w:tc>
        <w:tc>
          <w:tcPr>
            <w:tcW w:w="1171"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kern w:val="0"/>
                <w:sz w:val="20"/>
              </w:rPr>
              <w:t>15.39</w:t>
            </w: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nil"/>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（九）卫生健康支出</w:t>
            </w:r>
          </w:p>
        </w:tc>
        <w:tc>
          <w:tcPr>
            <w:tcW w:w="1171"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kern w:val="0"/>
                <w:sz w:val="20"/>
              </w:rPr>
              <w:t>1.97</w:t>
            </w: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nil"/>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（十）节能环保支出</w:t>
            </w:r>
          </w:p>
        </w:tc>
        <w:tc>
          <w:tcPr>
            <w:tcW w:w="1171"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nil"/>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（十一）城乡社区支出</w:t>
            </w:r>
          </w:p>
        </w:tc>
        <w:tc>
          <w:tcPr>
            <w:tcW w:w="1171"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nil"/>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（十二）农林水支出</w:t>
            </w:r>
          </w:p>
        </w:tc>
        <w:tc>
          <w:tcPr>
            <w:tcW w:w="1171"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nil"/>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（十三）交通运输支出</w:t>
            </w:r>
          </w:p>
        </w:tc>
        <w:tc>
          <w:tcPr>
            <w:tcW w:w="1171"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（十四）资源勘探工业信息等支出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（十五）商业服务业等支出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（十六）金融支出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（十七）援助其他地区支出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（十八）自然资源海洋气象等支出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kern w:val="0"/>
                <w:sz w:val="20"/>
              </w:rPr>
              <w:t>85.41</w:t>
            </w: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（十九）住房保障支出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kern w:val="0"/>
                <w:sz w:val="20"/>
              </w:rPr>
              <w:t>7.46</w:t>
            </w: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（二十）粮油物资储备支出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（二十一）灾害防治及应急管理支出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（二十二）预备费</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（二十三）其他支出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（二十四）转移性支出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（二十五）债务还本支出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（二十六）债务付息支出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（二十七）债务发行费用支出</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二、年终结转结余</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（一）一般公共预算结转结余</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（二）政府性基金预算结转结余</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left"/>
              <w:rPr>
                <w:rFonts w:ascii="TimesNewRoman" w:hAnsi="TimesNewRoman" w:cs="TimesNewRoman"/>
                <w:kern w:val="0"/>
                <w:sz w:val="20"/>
              </w:rPr>
            </w:pPr>
            <w:r>
              <w:rPr>
                <w:rFonts w:ascii="TimesNewRoman" w:hAnsi="TimesNewRoman" w:cs="TimesNewRoman" w:hint="eastAsia"/>
                <w:kern w:val="0"/>
                <w:sz w:val="20"/>
              </w:rPr>
              <w:t>（三）国有资本经营预算结转结余</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319"/>
        </w:trPr>
        <w:tc>
          <w:tcPr>
            <w:tcW w:w="2718" w:type="dxa"/>
            <w:tcBorders>
              <w:top w:val="nil"/>
              <w:left w:val="single" w:sz="4" w:space="0" w:color="auto"/>
              <w:bottom w:val="single" w:sz="4" w:space="0" w:color="auto"/>
              <w:right w:val="single" w:sz="4" w:space="0" w:color="auto"/>
            </w:tcBorders>
            <w:vAlign w:val="center"/>
          </w:tcPr>
          <w:p w:rsidR="009A7BB3" w:rsidRDefault="009A7BB3" w:rsidP="00DF5B7B">
            <w:pPr>
              <w:widowControl/>
              <w:spacing w:line="280" w:lineRule="exact"/>
              <w:jc w:val="center"/>
              <w:rPr>
                <w:rFonts w:ascii="TimesNewRoman" w:hAnsi="TimesNewRoman" w:cs="TimesNewRoman"/>
                <w:b/>
                <w:bCs/>
                <w:kern w:val="0"/>
                <w:sz w:val="20"/>
              </w:rPr>
            </w:pPr>
            <w:r>
              <w:rPr>
                <w:rFonts w:ascii="TimesNewRoman" w:hAnsi="TimesNewRoman" w:cs="TimesNewRoman" w:hint="eastAsia"/>
                <w:b/>
                <w:bCs/>
                <w:kern w:val="0"/>
                <w:sz w:val="20"/>
              </w:rPr>
              <w:t>收</w:t>
            </w:r>
            <w:r>
              <w:rPr>
                <w:rFonts w:ascii="TimesNewRoman" w:hAnsi="TimesNewRoman" w:cs="TimesNewRoman"/>
                <w:b/>
                <w:bCs/>
                <w:kern w:val="0"/>
                <w:sz w:val="20"/>
              </w:rPr>
              <w:t xml:space="preserve">    </w:t>
            </w:r>
            <w:r>
              <w:rPr>
                <w:rFonts w:ascii="TimesNewRoman" w:hAnsi="TimesNewRoman" w:cs="TimesNewRoman" w:hint="eastAsia"/>
                <w:b/>
                <w:bCs/>
                <w:kern w:val="0"/>
                <w:sz w:val="20"/>
              </w:rPr>
              <w:t>入</w:t>
            </w:r>
            <w:r>
              <w:rPr>
                <w:rFonts w:ascii="TimesNewRoman" w:hAnsi="TimesNewRoman" w:cs="TimesNewRoman"/>
                <w:b/>
                <w:bCs/>
                <w:kern w:val="0"/>
                <w:sz w:val="20"/>
              </w:rPr>
              <w:t xml:space="preserve">    </w:t>
            </w:r>
            <w:r>
              <w:rPr>
                <w:rFonts w:ascii="TimesNewRoman" w:hAnsi="TimesNewRoman" w:cs="TimesNewRoman" w:hint="eastAsia"/>
                <w:b/>
                <w:bCs/>
                <w:kern w:val="0"/>
                <w:sz w:val="20"/>
              </w:rPr>
              <w:t>总</w:t>
            </w:r>
            <w:r>
              <w:rPr>
                <w:rFonts w:ascii="TimesNewRoman" w:hAnsi="TimesNewRoman" w:cs="TimesNewRoman"/>
                <w:b/>
                <w:bCs/>
                <w:kern w:val="0"/>
                <w:sz w:val="20"/>
              </w:rPr>
              <w:t xml:space="preserve">    </w:t>
            </w:r>
            <w:r>
              <w:rPr>
                <w:rFonts w:ascii="TimesNewRoman" w:hAnsi="TimesNewRoman" w:cs="TimesNewRoman" w:hint="eastAsia"/>
                <w:b/>
                <w:bCs/>
                <w:kern w:val="0"/>
                <w:sz w:val="20"/>
              </w:rPr>
              <w:t>计</w:t>
            </w:r>
          </w:p>
        </w:tc>
        <w:tc>
          <w:tcPr>
            <w:tcW w:w="1059"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b/>
                <w:bCs/>
                <w:kern w:val="0"/>
                <w:sz w:val="20"/>
              </w:rPr>
            </w:pPr>
            <w:r>
              <w:rPr>
                <w:rFonts w:ascii="TimesNewRoman" w:hAnsi="TimesNewRoman" w:cs="TimesNewRoman"/>
                <w:b/>
                <w:bCs/>
                <w:kern w:val="0"/>
                <w:sz w:val="20"/>
              </w:rPr>
              <w:t>110.24</w:t>
            </w:r>
            <w:r>
              <w:rPr>
                <w:rFonts w:ascii="TimesNewRoman" w:hAnsi="TimesNewRoman" w:cs="TimesNewRoman" w:hint="eastAsia"/>
                <w:b/>
                <w:bCs/>
                <w:kern w:val="0"/>
                <w:sz w:val="20"/>
              </w:rPr>
              <w:t xml:space="preserve">　</w:t>
            </w:r>
          </w:p>
        </w:tc>
        <w:tc>
          <w:tcPr>
            <w:tcW w:w="3468"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center"/>
              <w:rPr>
                <w:rFonts w:ascii="TimesNewRoman" w:hAnsi="TimesNewRoman" w:cs="TimesNewRoman"/>
                <w:b/>
                <w:bCs/>
                <w:kern w:val="0"/>
                <w:sz w:val="20"/>
              </w:rPr>
            </w:pPr>
            <w:r>
              <w:rPr>
                <w:rFonts w:ascii="TimesNewRoman" w:hAnsi="TimesNewRoman" w:cs="TimesNewRoman" w:hint="eastAsia"/>
                <w:b/>
                <w:bCs/>
                <w:kern w:val="0"/>
                <w:sz w:val="20"/>
              </w:rPr>
              <w:t>支</w:t>
            </w:r>
            <w:r>
              <w:rPr>
                <w:rFonts w:ascii="TimesNewRoman" w:hAnsi="TimesNewRoman" w:cs="TimesNewRoman"/>
                <w:b/>
                <w:bCs/>
                <w:kern w:val="0"/>
                <w:sz w:val="20"/>
              </w:rPr>
              <w:t xml:space="preserve">    </w:t>
            </w:r>
            <w:r>
              <w:rPr>
                <w:rFonts w:ascii="TimesNewRoman" w:hAnsi="TimesNewRoman" w:cs="TimesNewRoman" w:hint="eastAsia"/>
                <w:b/>
                <w:bCs/>
                <w:kern w:val="0"/>
                <w:sz w:val="20"/>
              </w:rPr>
              <w:t>出</w:t>
            </w:r>
            <w:r>
              <w:rPr>
                <w:rFonts w:ascii="TimesNewRoman" w:hAnsi="TimesNewRoman" w:cs="TimesNewRoman"/>
                <w:b/>
                <w:bCs/>
                <w:kern w:val="0"/>
                <w:sz w:val="20"/>
              </w:rPr>
              <w:t xml:space="preserve">    </w:t>
            </w:r>
            <w:r>
              <w:rPr>
                <w:rFonts w:ascii="TimesNewRoman" w:hAnsi="TimesNewRoman" w:cs="TimesNewRoman" w:hint="eastAsia"/>
                <w:b/>
                <w:bCs/>
                <w:kern w:val="0"/>
                <w:sz w:val="20"/>
              </w:rPr>
              <w:t>总</w:t>
            </w:r>
            <w:r>
              <w:rPr>
                <w:rFonts w:ascii="TimesNewRoman" w:hAnsi="TimesNewRoman" w:cs="TimesNewRoman"/>
                <w:b/>
                <w:bCs/>
                <w:kern w:val="0"/>
                <w:sz w:val="20"/>
              </w:rPr>
              <w:t xml:space="preserve">    </w:t>
            </w:r>
            <w:r>
              <w:rPr>
                <w:rFonts w:ascii="TimesNewRoman" w:hAnsi="TimesNewRoman" w:cs="TimesNewRoman" w:hint="eastAsia"/>
                <w:b/>
                <w:bCs/>
                <w:kern w:val="0"/>
                <w:sz w:val="20"/>
              </w:rPr>
              <w:t>计</w:t>
            </w:r>
          </w:p>
        </w:tc>
        <w:tc>
          <w:tcPr>
            <w:tcW w:w="1171" w:type="dxa"/>
            <w:tcBorders>
              <w:top w:val="nil"/>
              <w:left w:val="nil"/>
              <w:bottom w:val="single" w:sz="4" w:space="0" w:color="auto"/>
              <w:right w:val="single" w:sz="4" w:space="0" w:color="auto"/>
            </w:tcBorders>
            <w:vAlign w:val="center"/>
          </w:tcPr>
          <w:p w:rsidR="009A7BB3" w:rsidRDefault="009A7BB3" w:rsidP="00DF5B7B">
            <w:pPr>
              <w:widowControl/>
              <w:spacing w:line="280" w:lineRule="exact"/>
              <w:jc w:val="right"/>
              <w:rPr>
                <w:rFonts w:ascii="TimesNewRoman" w:hAnsi="TimesNewRoman" w:cs="TimesNewRoman"/>
                <w:kern w:val="0"/>
                <w:sz w:val="20"/>
              </w:rPr>
            </w:pPr>
            <w:r>
              <w:rPr>
                <w:rFonts w:ascii="TimesNewRoman" w:hAnsi="TimesNewRoman" w:cs="TimesNewRoman"/>
                <w:kern w:val="0"/>
                <w:sz w:val="20"/>
              </w:rPr>
              <w:t>110.24</w:t>
            </w:r>
            <w:r>
              <w:rPr>
                <w:rFonts w:ascii="TimesNewRoman" w:hAnsi="TimesNewRoman" w:cs="TimesNewRoman" w:hint="eastAsia"/>
                <w:kern w:val="0"/>
                <w:sz w:val="20"/>
              </w:rPr>
              <w:t xml:space="preserve">　</w:t>
            </w:r>
          </w:p>
        </w:tc>
      </w:tr>
    </w:tbl>
    <w:p w:rsidR="009A7BB3" w:rsidRDefault="009A7BB3">
      <w:pPr>
        <w:spacing w:line="560" w:lineRule="exact"/>
        <w:ind w:firstLineChars="3150" w:firstLine="6300"/>
        <w:rPr>
          <w:rFonts w:ascii="TimesNewRoman" w:hAnsi="TimesNewRoman" w:cs="TimesNewRoman"/>
          <w:kern w:val="0"/>
          <w:sz w:val="20"/>
        </w:rPr>
      </w:pPr>
    </w:p>
    <w:p w:rsidR="009A7BB3" w:rsidRDefault="009A7BB3">
      <w:pPr>
        <w:spacing w:line="560" w:lineRule="exact"/>
        <w:rPr>
          <w:rFonts w:ascii="TimesNewRoman" w:hAnsi="TimesNewRoman" w:cs="TimesNewRoman"/>
          <w:kern w:val="0"/>
          <w:sz w:val="20"/>
        </w:rPr>
      </w:pPr>
    </w:p>
    <w:p w:rsidR="009A7BB3" w:rsidRDefault="009A7BB3" w:rsidP="00ED2EDC">
      <w:pPr>
        <w:ind w:right="400" w:firstLineChars="2400" w:firstLine="4800"/>
        <w:jc w:val="right"/>
        <w:rPr>
          <w:rFonts w:ascii="TimesNewRoman" w:hAnsi="TimesNewRoman" w:cs="TimesNewRoman"/>
          <w:kern w:val="0"/>
          <w:sz w:val="20"/>
        </w:rPr>
      </w:pPr>
      <w:r>
        <w:rPr>
          <w:rFonts w:ascii="TimesNewRoman" w:hAnsi="TimesNewRoman" w:cs="TimesNewRoman" w:hint="eastAsia"/>
          <w:kern w:val="0"/>
          <w:sz w:val="20"/>
        </w:rPr>
        <w:t>单位公开表</w:t>
      </w:r>
      <w:r>
        <w:rPr>
          <w:rFonts w:ascii="TimesNewRoman" w:hAnsi="TimesNewRoman" w:cs="TimesNewRoman"/>
          <w:kern w:val="0"/>
          <w:sz w:val="20"/>
        </w:rPr>
        <w:t>5</w:t>
      </w:r>
    </w:p>
    <w:p w:rsidR="009A7BB3" w:rsidRDefault="009A7BB3" w:rsidP="00566367">
      <w:pPr>
        <w:widowControl/>
        <w:spacing w:beforeLines="50" w:afterLines="50"/>
        <w:jc w:val="center"/>
        <w:rPr>
          <w:rFonts w:ascii="TimesNewRoman" w:eastAsia="华文中宋" w:hAnsi="TimesNewRoman" w:cs="TimesNewRoman"/>
          <w:b/>
          <w:bCs/>
          <w:kern w:val="0"/>
          <w:sz w:val="30"/>
          <w:szCs w:val="30"/>
        </w:rPr>
      </w:pPr>
      <w:r>
        <w:rPr>
          <w:rFonts w:ascii="TimesNewRoman" w:eastAsia="华文中宋" w:hAnsi="TimesNewRoman" w:cs="TimesNewRoman" w:hint="eastAsia"/>
          <w:b/>
          <w:bCs/>
          <w:kern w:val="0"/>
          <w:szCs w:val="32"/>
        </w:rPr>
        <w:t>淮南市测绘管理服务中心</w:t>
      </w:r>
      <w:r>
        <w:rPr>
          <w:rFonts w:ascii="TimesNewRoman" w:eastAsia="华文中宋" w:hAnsi="TimesNewRoman" w:cs="TimesNewRoman"/>
          <w:b/>
          <w:bCs/>
          <w:kern w:val="0"/>
          <w:sz w:val="30"/>
          <w:szCs w:val="30"/>
        </w:rPr>
        <w:t>2023</w:t>
      </w:r>
      <w:r>
        <w:rPr>
          <w:rFonts w:ascii="TimesNewRoman" w:eastAsia="华文中宋" w:hAnsi="TimesNewRoman" w:cs="TimesNewRoman" w:hint="eastAsia"/>
          <w:b/>
          <w:bCs/>
          <w:kern w:val="0"/>
          <w:sz w:val="30"/>
          <w:szCs w:val="30"/>
        </w:rPr>
        <w:t>年一般公共预算支出表</w:t>
      </w:r>
    </w:p>
    <w:p w:rsidR="009A7BB3" w:rsidRDefault="009A7BB3" w:rsidP="00ED2EDC">
      <w:pPr>
        <w:ind w:left="7400" w:hangingChars="3700" w:hanging="7400"/>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单位：万元</w:t>
      </w:r>
    </w:p>
    <w:tbl>
      <w:tblPr>
        <w:tblW w:w="8925" w:type="dxa"/>
        <w:tblLayout w:type="fixed"/>
        <w:tblLook w:val="0000"/>
      </w:tblPr>
      <w:tblGrid>
        <w:gridCol w:w="1101"/>
        <w:gridCol w:w="2976"/>
        <w:gridCol w:w="851"/>
        <w:gridCol w:w="992"/>
        <w:gridCol w:w="1134"/>
        <w:gridCol w:w="770"/>
        <w:gridCol w:w="1101"/>
      </w:tblGrid>
      <w:tr w:rsidR="009A7BB3" w:rsidTr="00090530">
        <w:trPr>
          <w:trHeight w:val="696"/>
        </w:trPr>
        <w:tc>
          <w:tcPr>
            <w:tcW w:w="1101" w:type="dxa"/>
            <w:vMerge w:val="restart"/>
            <w:tcBorders>
              <w:top w:val="single" w:sz="4" w:space="0" w:color="auto"/>
              <w:left w:val="single" w:sz="4" w:space="0" w:color="auto"/>
              <w:bottom w:val="nil"/>
              <w:right w:val="single" w:sz="4" w:space="0" w:color="auto"/>
            </w:tcBorders>
            <w:vAlign w:val="center"/>
          </w:tcPr>
          <w:p w:rsidR="009A7BB3" w:rsidRDefault="009A7BB3" w:rsidP="00ED2EDC">
            <w:pPr>
              <w:widowControl/>
              <w:jc w:val="center"/>
              <w:rPr>
                <w:rFonts w:ascii="TimesNewRoman" w:hAnsi="TimesNewRoman" w:cs="TimesNewRoman"/>
                <w:b/>
                <w:bCs/>
                <w:kern w:val="0"/>
                <w:sz w:val="22"/>
              </w:rPr>
            </w:pPr>
            <w:r>
              <w:rPr>
                <w:rFonts w:ascii="TimesNewRoman" w:hAnsi="TimesNewRoman" w:cs="TimesNewRoman" w:hint="eastAsia"/>
                <w:b/>
                <w:bCs/>
                <w:kern w:val="0"/>
                <w:sz w:val="22"/>
              </w:rPr>
              <w:t>科目</w:t>
            </w:r>
          </w:p>
          <w:p w:rsidR="009A7BB3" w:rsidRDefault="009A7BB3" w:rsidP="00ED2EDC">
            <w:pPr>
              <w:widowControl/>
              <w:jc w:val="center"/>
              <w:rPr>
                <w:rFonts w:ascii="TimesNewRoman" w:hAnsi="TimesNewRoman" w:cs="TimesNewRoman"/>
                <w:b/>
                <w:bCs/>
                <w:kern w:val="0"/>
                <w:sz w:val="22"/>
              </w:rPr>
            </w:pPr>
            <w:r>
              <w:rPr>
                <w:rFonts w:ascii="TimesNewRoman" w:hAnsi="TimesNewRoman" w:cs="TimesNewRoman" w:hint="eastAsia"/>
                <w:b/>
                <w:bCs/>
                <w:kern w:val="0"/>
                <w:sz w:val="22"/>
              </w:rPr>
              <w:t>编码</w:t>
            </w:r>
          </w:p>
        </w:tc>
        <w:tc>
          <w:tcPr>
            <w:tcW w:w="2976" w:type="dxa"/>
            <w:vMerge w:val="restart"/>
            <w:tcBorders>
              <w:top w:val="single" w:sz="4" w:space="0" w:color="auto"/>
              <w:left w:val="single" w:sz="4" w:space="0" w:color="auto"/>
              <w:bottom w:val="nil"/>
              <w:right w:val="single" w:sz="4" w:space="0" w:color="auto"/>
            </w:tcBorders>
            <w:vAlign w:val="center"/>
          </w:tcPr>
          <w:p w:rsidR="009A7BB3" w:rsidRDefault="009A7BB3" w:rsidP="00ED2EDC">
            <w:pPr>
              <w:widowControl/>
              <w:jc w:val="center"/>
              <w:rPr>
                <w:rFonts w:ascii="TimesNewRoman" w:hAnsi="TimesNewRoman" w:cs="TimesNewRoman"/>
                <w:b/>
                <w:bCs/>
                <w:kern w:val="0"/>
                <w:sz w:val="22"/>
              </w:rPr>
            </w:pPr>
            <w:r>
              <w:rPr>
                <w:rFonts w:ascii="TimesNewRoman" w:hAnsi="TimesNewRoman" w:cs="TimesNewRoman" w:hint="eastAsia"/>
                <w:b/>
                <w:bCs/>
                <w:kern w:val="0"/>
                <w:sz w:val="22"/>
              </w:rPr>
              <w:t>科目名称</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9A7BB3" w:rsidRDefault="009A7BB3" w:rsidP="00ED2EDC">
            <w:pPr>
              <w:widowControl/>
              <w:jc w:val="center"/>
              <w:rPr>
                <w:rFonts w:ascii="TimesNewRoman" w:hAnsi="TimesNewRoman" w:cs="TimesNewRoman"/>
                <w:b/>
                <w:bCs/>
                <w:kern w:val="0"/>
                <w:sz w:val="22"/>
              </w:rPr>
            </w:pPr>
            <w:r>
              <w:rPr>
                <w:rFonts w:ascii="TimesNewRoman" w:hAnsi="TimesNewRoman" w:cs="TimesNewRoman" w:hint="eastAsia"/>
                <w:b/>
                <w:bCs/>
                <w:kern w:val="0"/>
                <w:sz w:val="22"/>
              </w:rPr>
              <w:t>合计</w:t>
            </w:r>
          </w:p>
        </w:tc>
        <w:tc>
          <w:tcPr>
            <w:tcW w:w="2896" w:type="dxa"/>
            <w:gridSpan w:val="3"/>
            <w:tcBorders>
              <w:top w:val="single" w:sz="4" w:space="0" w:color="auto"/>
              <w:left w:val="nil"/>
              <w:bottom w:val="single" w:sz="4" w:space="0" w:color="auto"/>
              <w:right w:val="single" w:sz="4" w:space="0" w:color="auto"/>
            </w:tcBorders>
            <w:vAlign w:val="center"/>
          </w:tcPr>
          <w:p w:rsidR="009A7BB3" w:rsidRDefault="009A7BB3" w:rsidP="00ED2EDC">
            <w:pPr>
              <w:widowControl/>
              <w:jc w:val="center"/>
              <w:rPr>
                <w:rFonts w:ascii="TimesNewRoman" w:hAnsi="TimesNewRoman" w:cs="TimesNewRoman"/>
                <w:b/>
                <w:bCs/>
                <w:kern w:val="0"/>
                <w:sz w:val="22"/>
              </w:rPr>
            </w:pPr>
            <w:r>
              <w:rPr>
                <w:rFonts w:ascii="TimesNewRoman" w:hAnsi="TimesNewRoman" w:cs="TimesNewRoman" w:hint="eastAsia"/>
                <w:b/>
                <w:bCs/>
                <w:kern w:val="0"/>
                <w:sz w:val="22"/>
              </w:rPr>
              <w:t>基本支出</w:t>
            </w:r>
          </w:p>
        </w:tc>
        <w:tc>
          <w:tcPr>
            <w:tcW w:w="1101" w:type="dxa"/>
            <w:vMerge w:val="restart"/>
            <w:tcBorders>
              <w:top w:val="single" w:sz="4" w:space="0" w:color="auto"/>
              <w:left w:val="single" w:sz="4" w:space="0" w:color="auto"/>
              <w:bottom w:val="nil"/>
              <w:right w:val="single" w:sz="4" w:space="0" w:color="auto"/>
            </w:tcBorders>
            <w:vAlign w:val="center"/>
          </w:tcPr>
          <w:p w:rsidR="009A7BB3" w:rsidRDefault="009A7BB3" w:rsidP="00ED2EDC">
            <w:pPr>
              <w:widowControl/>
              <w:jc w:val="center"/>
              <w:rPr>
                <w:rFonts w:ascii="TimesNewRoman" w:hAnsi="TimesNewRoman" w:cs="TimesNewRoman"/>
                <w:b/>
                <w:bCs/>
                <w:kern w:val="0"/>
                <w:sz w:val="22"/>
              </w:rPr>
            </w:pPr>
            <w:r>
              <w:rPr>
                <w:rFonts w:ascii="TimesNewRoman" w:hAnsi="TimesNewRoman" w:cs="TimesNewRoman" w:hint="eastAsia"/>
                <w:b/>
                <w:bCs/>
                <w:kern w:val="0"/>
                <w:sz w:val="22"/>
              </w:rPr>
              <w:t>项目支出</w:t>
            </w:r>
          </w:p>
        </w:tc>
      </w:tr>
      <w:tr w:rsidR="009A7BB3" w:rsidTr="00090530">
        <w:trPr>
          <w:trHeight w:val="975"/>
        </w:trPr>
        <w:tc>
          <w:tcPr>
            <w:tcW w:w="1101" w:type="dxa"/>
            <w:vMerge/>
            <w:tcBorders>
              <w:top w:val="single" w:sz="4" w:space="0" w:color="auto"/>
              <w:left w:val="single" w:sz="4" w:space="0" w:color="auto"/>
              <w:bottom w:val="nil"/>
              <w:right w:val="single" w:sz="4" w:space="0" w:color="auto"/>
            </w:tcBorders>
            <w:vAlign w:val="center"/>
          </w:tcPr>
          <w:p w:rsidR="009A7BB3" w:rsidRDefault="009A7BB3" w:rsidP="00ED2EDC">
            <w:pPr>
              <w:widowControl/>
              <w:jc w:val="left"/>
              <w:rPr>
                <w:rFonts w:ascii="TimesNewRoman" w:hAnsi="TimesNewRoman" w:cs="TimesNewRoman"/>
                <w:b/>
                <w:bCs/>
                <w:kern w:val="0"/>
                <w:sz w:val="22"/>
              </w:rPr>
            </w:pPr>
          </w:p>
        </w:tc>
        <w:tc>
          <w:tcPr>
            <w:tcW w:w="2976" w:type="dxa"/>
            <w:vMerge/>
            <w:tcBorders>
              <w:top w:val="single" w:sz="4" w:space="0" w:color="auto"/>
              <w:left w:val="single" w:sz="4" w:space="0" w:color="auto"/>
              <w:bottom w:val="nil"/>
              <w:right w:val="single" w:sz="4" w:space="0" w:color="auto"/>
            </w:tcBorders>
            <w:vAlign w:val="center"/>
          </w:tcPr>
          <w:p w:rsidR="009A7BB3" w:rsidRDefault="009A7BB3" w:rsidP="00ED2EDC">
            <w:pPr>
              <w:widowControl/>
              <w:jc w:val="left"/>
              <w:rPr>
                <w:rFonts w:ascii="TimesNewRoman" w:hAnsi="TimesNewRoman" w:cs="TimesNewRoman"/>
                <w:b/>
                <w:bCs/>
                <w:kern w:val="0"/>
                <w:sz w:val="22"/>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9A7BB3" w:rsidRDefault="009A7BB3" w:rsidP="00ED2EDC">
            <w:pPr>
              <w:widowControl/>
              <w:jc w:val="left"/>
              <w:rPr>
                <w:rFonts w:ascii="TimesNewRoman" w:hAnsi="TimesNewRoman" w:cs="TimesNewRoman"/>
                <w:b/>
                <w:bCs/>
                <w:kern w:val="0"/>
                <w:sz w:val="22"/>
              </w:rPr>
            </w:pPr>
          </w:p>
        </w:tc>
        <w:tc>
          <w:tcPr>
            <w:tcW w:w="992" w:type="dxa"/>
            <w:tcBorders>
              <w:top w:val="nil"/>
              <w:left w:val="nil"/>
              <w:bottom w:val="single" w:sz="4" w:space="0" w:color="auto"/>
              <w:right w:val="single" w:sz="4" w:space="0" w:color="auto"/>
            </w:tcBorders>
            <w:vAlign w:val="center"/>
          </w:tcPr>
          <w:p w:rsidR="009A7BB3" w:rsidRDefault="009A7BB3" w:rsidP="00ED2EDC">
            <w:pPr>
              <w:widowControl/>
              <w:jc w:val="center"/>
              <w:rPr>
                <w:rFonts w:ascii="TimesNewRoman" w:hAnsi="TimesNewRoman" w:cs="TimesNewRoman"/>
                <w:b/>
                <w:bCs/>
                <w:kern w:val="0"/>
                <w:sz w:val="22"/>
              </w:rPr>
            </w:pPr>
            <w:r>
              <w:rPr>
                <w:rFonts w:ascii="TimesNewRoman" w:hAnsi="TimesNewRoman" w:cs="TimesNewRoman" w:hint="eastAsia"/>
                <w:b/>
                <w:bCs/>
                <w:kern w:val="0"/>
                <w:sz w:val="22"/>
              </w:rPr>
              <w:t>小计</w:t>
            </w:r>
          </w:p>
        </w:tc>
        <w:tc>
          <w:tcPr>
            <w:tcW w:w="1134" w:type="dxa"/>
            <w:tcBorders>
              <w:top w:val="nil"/>
              <w:left w:val="nil"/>
              <w:bottom w:val="single" w:sz="4" w:space="0" w:color="auto"/>
              <w:right w:val="single" w:sz="4" w:space="0" w:color="auto"/>
            </w:tcBorders>
            <w:vAlign w:val="center"/>
          </w:tcPr>
          <w:p w:rsidR="009A7BB3" w:rsidRDefault="009A7BB3" w:rsidP="00ED2EDC">
            <w:pPr>
              <w:widowControl/>
              <w:jc w:val="center"/>
              <w:rPr>
                <w:rFonts w:ascii="TimesNewRoman" w:hAnsi="TimesNewRoman" w:cs="TimesNewRoman"/>
                <w:b/>
                <w:bCs/>
                <w:kern w:val="0"/>
                <w:sz w:val="22"/>
              </w:rPr>
            </w:pPr>
            <w:r>
              <w:rPr>
                <w:rFonts w:ascii="TimesNewRoman" w:hAnsi="TimesNewRoman" w:cs="TimesNewRoman" w:hint="eastAsia"/>
                <w:b/>
                <w:bCs/>
                <w:kern w:val="0"/>
                <w:sz w:val="22"/>
              </w:rPr>
              <w:t>人员经费</w:t>
            </w:r>
          </w:p>
        </w:tc>
        <w:tc>
          <w:tcPr>
            <w:tcW w:w="770" w:type="dxa"/>
            <w:tcBorders>
              <w:top w:val="nil"/>
              <w:left w:val="nil"/>
              <w:bottom w:val="single" w:sz="4" w:space="0" w:color="auto"/>
              <w:right w:val="single" w:sz="4" w:space="0" w:color="auto"/>
            </w:tcBorders>
            <w:vAlign w:val="center"/>
          </w:tcPr>
          <w:p w:rsidR="009A7BB3" w:rsidRDefault="009A7BB3" w:rsidP="00ED2EDC">
            <w:pPr>
              <w:widowControl/>
              <w:jc w:val="center"/>
              <w:rPr>
                <w:rFonts w:ascii="TimesNewRoman" w:hAnsi="TimesNewRoman" w:cs="TimesNewRoman"/>
                <w:b/>
                <w:bCs/>
                <w:kern w:val="0"/>
                <w:sz w:val="22"/>
              </w:rPr>
            </w:pPr>
            <w:r>
              <w:rPr>
                <w:rFonts w:ascii="TimesNewRoman" w:hAnsi="TimesNewRoman" w:cs="TimesNewRoman" w:hint="eastAsia"/>
                <w:b/>
                <w:bCs/>
                <w:kern w:val="0"/>
                <w:sz w:val="22"/>
              </w:rPr>
              <w:t>公用经费</w:t>
            </w:r>
          </w:p>
        </w:tc>
        <w:tc>
          <w:tcPr>
            <w:tcW w:w="1101" w:type="dxa"/>
            <w:vMerge/>
            <w:tcBorders>
              <w:top w:val="single" w:sz="4" w:space="0" w:color="auto"/>
              <w:left w:val="single" w:sz="4" w:space="0" w:color="auto"/>
              <w:bottom w:val="nil"/>
              <w:right w:val="single" w:sz="4" w:space="0" w:color="auto"/>
            </w:tcBorders>
            <w:vAlign w:val="center"/>
          </w:tcPr>
          <w:p w:rsidR="009A7BB3" w:rsidRDefault="009A7BB3" w:rsidP="00ED2EDC">
            <w:pPr>
              <w:widowControl/>
              <w:jc w:val="left"/>
              <w:rPr>
                <w:rFonts w:ascii="TimesNewRoman" w:hAnsi="TimesNewRoman" w:cs="TimesNewRoman"/>
                <w:b/>
                <w:bCs/>
                <w:kern w:val="0"/>
                <w:sz w:val="22"/>
              </w:rPr>
            </w:pPr>
          </w:p>
        </w:tc>
      </w:tr>
      <w:tr w:rsidR="009A7BB3" w:rsidTr="00090530">
        <w:trPr>
          <w:trHeight w:val="360"/>
        </w:trPr>
        <w:tc>
          <w:tcPr>
            <w:tcW w:w="1101"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40" w:lineRule="exact"/>
              <w:jc w:val="left"/>
              <w:rPr>
                <w:rFonts w:ascii="宋体" w:eastAsia="宋体" w:hAnsi="宋体" w:cs="TimesNewRoman"/>
                <w:kern w:val="0"/>
                <w:sz w:val="20"/>
              </w:rPr>
            </w:pPr>
            <w:r w:rsidRPr="00ED2EDC">
              <w:rPr>
                <w:rFonts w:ascii="宋体" w:eastAsia="宋体" w:hAnsi="宋体" w:cs="TimesNewRoman" w:hint="eastAsia"/>
                <w:kern w:val="0"/>
                <w:sz w:val="20"/>
              </w:rPr>
              <w:t xml:space="preserve">　</w:t>
            </w:r>
          </w:p>
        </w:tc>
        <w:tc>
          <w:tcPr>
            <w:tcW w:w="2976"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hint="eastAsia"/>
                <w:kern w:val="0"/>
                <w:sz w:val="20"/>
              </w:rPr>
              <w:t xml:space="preserve">　</w:t>
            </w:r>
          </w:p>
        </w:tc>
        <w:tc>
          <w:tcPr>
            <w:tcW w:w="85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110.24</w:t>
            </w:r>
          </w:p>
        </w:tc>
        <w:tc>
          <w:tcPr>
            <w:tcW w:w="992"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65.24</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62.73</w:t>
            </w:r>
          </w:p>
        </w:tc>
        <w:tc>
          <w:tcPr>
            <w:tcW w:w="770"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2.5</w:t>
            </w:r>
          </w:p>
        </w:tc>
        <w:tc>
          <w:tcPr>
            <w:tcW w:w="110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45.0</w:t>
            </w:r>
          </w:p>
        </w:tc>
      </w:tr>
      <w:tr w:rsidR="009A7BB3" w:rsidTr="00090530">
        <w:trPr>
          <w:trHeight w:val="360"/>
        </w:trPr>
        <w:tc>
          <w:tcPr>
            <w:tcW w:w="1101"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40" w:lineRule="exact"/>
              <w:jc w:val="left"/>
              <w:rPr>
                <w:rFonts w:ascii="宋体" w:eastAsia="宋体" w:hAnsi="宋体" w:cs="TimesNewRoman"/>
                <w:kern w:val="0"/>
                <w:sz w:val="20"/>
              </w:rPr>
            </w:pPr>
            <w:r w:rsidRPr="00ED2EDC">
              <w:rPr>
                <w:rFonts w:ascii="宋体" w:eastAsia="宋体" w:hAnsi="宋体" w:cs="TimesNewRoman"/>
                <w:kern w:val="0"/>
                <w:sz w:val="20"/>
              </w:rPr>
              <w:t>208</w:t>
            </w:r>
          </w:p>
        </w:tc>
        <w:tc>
          <w:tcPr>
            <w:tcW w:w="2976"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left"/>
              <w:rPr>
                <w:rFonts w:ascii="宋体" w:eastAsia="宋体" w:hAnsi="宋体" w:cs="TimesNewRoman"/>
                <w:kern w:val="0"/>
                <w:sz w:val="20"/>
              </w:rPr>
            </w:pPr>
            <w:r w:rsidRPr="00ED2EDC">
              <w:rPr>
                <w:rFonts w:ascii="宋体" w:eastAsia="宋体" w:hAnsi="宋体" w:cs="TimesNewRoman" w:hint="eastAsia"/>
                <w:kern w:val="0"/>
                <w:sz w:val="20"/>
              </w:rPr>
              <w:t>社会保障和就业支出</w:t>
            </w:r>
          </w:p>
        </w:tc>
        <w:tc>
          <w:tcPr>
            <w:tcW w:w="85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15.39</w:t>
            </w:r>
          </w:p>
        </w:tc>
        <w:tc>
          <w:tcPr>
            <w:tcW w:w="992"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15.39</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15.29</w:t>
            </w:r>
          </w:p>
        </w:tc>
        <w:tc>
          <w:tcPr>
            <w:tcW w:w="770"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0.1</w:t>
            </w:r>
          </w:p>
        </w:tc>
        <w:tc>
          <w:tcPr>
            <w:tcW w:w="110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r>
      <w:tr w:rsidR="009A7BB3" w:rsidTr="00090530">
        <w:trPr>
          <w:trHeight w:val="360"/>
        </w:trPr>
        <w:tc>
          <w:tcPr>
            <w:tcW w:w="1101"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40" w:lineRule="exact"/>
              <w:jc w:val="left"/>
              <w:rPr>
                <w:rFonts w:ascii="宋体" w:eastAsia="宋体" w:hAnsi="宋体" w:cs="TimesNewRoman"/>
                <w:kern w:val="0"/>
                <w:sz w:val="20"/>
              </w:rPr>
            </w:pPr>
            <w:r w:rsidRPr="00ED2EDC">
              <w:rPr>
                <w:rFonts w:ascii="宋体" w:eastAsia="宋体" w:hAnsi="宋体" w:cs="TimesNewRoman"/>
                <w:kern w:val="0"/>
                <w:sz w:val="20"/>
              </w:rPr>
              <w:t>20805</w:t>
            </w:r>
          </w:p>
        </w:tc>
        <w:tc>
          <w:tcPr>
            <w:tcW w:w="2976"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ind w:firstLineChars="100" w:firstLine="200"/>
              <w:rPr>
                <w:rFonts w:ascii="宋体" w:eastAsia="宋体" w:hAnsi="宋体" w:cs="TimesNewRoman"/>
                <w:kern w:val="0"/>
                <w:sz w:val="20"/>
              </w:rPr>
            </w:pPr>
            <w:r w:rsidRPr="00ED2EDC">
              <w:rPr>
                <w:rFonts w:ascii="宋体" w:eastAsia="宋体" w:hAnsi="宋体" w:cs="TimesNewRoman" w:hint="eastAsia"/>
                <w:kern w:val="0"/>
                <w:sz w:val="20"/>
              </w:rPr>
              <w:t>政事业单位养老支出</w:t>
            </w:r>
          </w:p>
        </w:tc>
        <w:tc>
          <w:tcPr>
            <w:tcW w:w="85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15.39</w:t>
            </w:r>
          </w:p>
        </w:tc>
        <w:tc>
          <w:tcPr>
            <w:tcW w:w="992"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15.29</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15.29</w:t>
            </w:r>
          </w:p>
        </w:tc>
        <w:tc>
          <w:tcPr>
            <w:tcW w:w="770"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0.1</w:t>
            </w:r>
          </w:p>
        </w:tc>
        <w:tc>
          <w:tcPr>
            <w:tcW w:w="110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r>
      <w:tr w:rsidR="009A7BB3" w:rsidTr="00090530">
        <w:trPr>
          <w:trHeight w:val="360"/>
        </w:trPr>
        <w:tc>
          <w:tcPr>
            <w:tcW w:w="1101"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40" w:lineRule="exact"/>
              <w:jc w:val="left"/>
              <w:rPr>
                <w:rFonts w:ascii="宋体" w:eastAsia="宋体" w:hAnsi="宋体" w:cs="TimesNewRoman"/>
                <w:kern w:val="0"/>
                <w:sz w:val="20"/>
              </w:rPr>
            </w:pPr>
            <w:r w:rsidRPr="00ED2EDC">
              <w:rPr>
                <w:rFonts w:ascii="宋体" w:eastAsia="宋体" w:hAnsi="宋体" w:cs="TimesNewRoman"/>
                <w:kern w:val="0"/>
                <w:sz w:val="20"/>
              </w:rPr>
              <w:t>2080502</w:t>
            </w:r>
          </w:p>
        </w:tc>
        <w:tc>
          <w:tcPr>
            <w:tcW w:w="2976"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ind w:firstLineChars="200" w:firstLine="400"/>
              <w:rPr>
                <w:rFonts w:ascii="宋体" w:eastAsia="宋体" w:hAnsi="宋体" w:cs="TimesNewRoman"/>
                <w:kern w:val="0"/>
                <w:sz w:val="20"/>
              </w:rPr>
            </w:pPr>
            <w:r w:rsidRPr="00ED2EDC">
              <w:rPr>
                <w:rFonts w:ascii="宋体" w:eastAsia="宋体" w:hAnsi="宋体" w:cs="TimesNewRoman" w:hint="eastAsia"/>
                <w:kern w:val="0"/>
                <w:sz w:val="20"/>
              </w:rPr>
              <w:t>事业单位离退休</w:t>
            </w:r>
          </w:p>
        </w:tc>
        <w:tc>
          <w:tcPr>
            <w:tcW w:w="85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6.34</w:t>
            </w:r>
          </w:p>
        </w:tc>
        <w:tc>
          <w:tcPr>
            <w:tcW w:w="992"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6.34</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6.24</w:t>
            </w:r>
          </w:p>
        </w:tc>
        <w:tc>
          <w:tcPr>
            <w:tcW w:w="770"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0.1</w:t>
            </w:r>
          </w:p>
        </w:tc>
        <w:tc>
          <w:tcPr>
            <w:tcW w:w="110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r>
      <w:tr w:rsidR="009A7BB3" w:rsidTr="00090530">
        <w:trPr>
          <w:trHeight w:val="360"/>
        </w:trPr>
        <w:tc>
          <w:tcPr>
            <w:tcW w:w="1101"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40" w:lineRule="exact"/>
              <w:jc w:val="left"/>
              <w:rPr>
                <w:rFonts w:ascii="宋体" w:eastAsia="宋体" w:hAnsi="宋体" w:cs="TimesNewRoman"/>
                <w:kern w:val="0"/>
                <w:sz w:val="20"/>
              </w:rPr>
            </w:pPr>
            <w:r w:rsidRPr="00ED2EDC">
              <w:rPr>
                <w:rFonts w:ascii="宋体" w:eastAsia="宋体" w:hAnsi="宋体" w:cs="TimesNewRoman"/>
                <w:kern w:val="0"/>
                <w:sz w:val="20"/>
              </w:rPr>
              <w:t>2080505</w:t>
            </w:r>
          </w:p>
        </w:tc>
        <w:tc>
          <w:tcPr>
            <w:tcW w:w="2976"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ind w:firstLineChars="200" w:firstLine="400"/>
              <w:rPr>
                <w:rFonts w:ascii="宋体" w:eastAsia="宋体" w:hAnsi="宋体" w:cs="TimesNewRoman"/>
                <w:kern w:val="0"/>
                <w:sz w:val="20"/>
              </w:rPr>
            </w:pPr>
            <w:r w:rsidRPr="00ED2EDC">
              <w:rPr>
                <w:rFonts w:ascii="宋体" w:eastAsia="宋体" w:hAnsi="宋体" w:cs="宋体" w:hint="eastAsia"/>
                <w:color w:val="000000"/>
                <w:sz w:val="20"/>
              </w:rPr>
              <w:t>机关事业单位基本养老保险缴费支出</w:t>
            </w:r>
          </w:p>
        </w:tc>
        <w:tc>
          <w:tcPr>
            <w:tcW w:w="85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6.03</w:t>
            </w:r>
          </w:p>
        </w:tc>
        <w:tc>
          <w:tcPr>
            <w:tcW w:w="992"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6.03</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6.03</w:t>
            </w:r>
          </w:p>
        </w:tc>
        <w:tc>
          <w:tcPr>
            <w:tcW w:w="770"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c>
          <w:tcPr>
            <w:tcW w:w="110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r>
      <w:tr w:rsidR="009A7BB3" w:rsidTr="00090530">
        <w:trPr>
          <w:trHeight w:val="360"/>
        </w:trPr>
        <w:tc>
          <w:tcPr>
            <w:tcW w:w="1101"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40" w:lineRule="exact"/>
              <w:jc w:val="left"/>
              <w:rPr>
                <w:rFonts w:ascii="宋体" w:eastAsia="宋体" w:hAnsi="宋体" w:cs="TimesNewRoman"/>
                <w:kern w:val="0"/>
                <w:sz w:val="20"/>
              </w:rPr>
            </w:pPr>
            <w:r w:rsidRPr="00ED2EDC">
              <w:rPr>
                <w:rFonts w:ascii="宋体" w:eastAsia="宋体" w:hAnsi="宋体" w:cs="TimesNewRoman"/>
                <w:kern w:val="0"/>
                <w:sz w:val="20"/>
              </w:rPr>
              <w:t>2080506</w:t>
            </w:r>
          </w:p>
        </w:tc>
        <w:tc>
          <w:tcPr>
            <w:tcW w:w="2976"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ind w:firstLineChars="200" w:firstLine="400"/>
              <w:rPr>
                <w:rFonts w:ascii="宋体" w:eastAsia="宋体" w:hAnsi="宋体" w:cs="TimesNewRoman"/>
                <w:kern w:val="0"/>
                <w:sz w:val="20"/>
              </w:rPr>
            </w:pPr>
            <w:r w:rsidRPr="00ED2EDC">
              <w:rPr>
                <w:rFonts w:ascii="宋体" w:eastAsia="宋体" w:hAnsi="宋体" w:cs="宋体" w:hint="eastAsia"/>
                <w:color w:val="000000"/>
                <w:sz w:val="20"/>
              </w:rPr>
              <w:t>机关事业单位职业年金缴费支出</w:t>
            </w:r>
          </w:p>
        </w:tc>
        <w:tc>
          <w:tcPr>
            <w:tcW w:w="85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3.02</w:t>
            </w:r>
          </w:p>
        </w:tc>
        <w:tc>
          <w:tcPr>
            <w:tcW w:w="992"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3.02</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3.02</w:t>
            </w:r>
          </w:p>
        </w:tc>
        <w:tc>
          <w:tcPr>
            <w:tcW w:w="770"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c>
          <w:tcPr>
            <w:tcW w:w="110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r>
      <w:tr w:rsidR="009A7BB3" w:rsidTr="00090530">
        <w:trPr>
          <w:trHeight w:val="360"/>
        </w:trPr>
        <w:tc>
          <w:tcPr>
            <w:tcW w:w="1101"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40" w:lineRule="exact"/>
              <w:jc w:val="left"/>
              <w:rPr>
                <w:rFonts w:ascii="宋体" w:eastAsia="宋体" w:hAnsi="宋体" w:cs="TimesNewRoman"/>
                <w:kern w:val="0"/>
                <w:sz w:val="20"/>
              </w:rPr>
            </w:pPr>
            <w:r w:rsidRPr="00ED2EDC">
              <w:rPr>
                <w:rFonts w:ascii="宋体" w:eastAsia="宋体" w:hAnsi="宋体" w:cs="TimesNewRoman"/>
                <w:kern w:val="0"/>
                <w:sz w:val="20"/>
              </w:rPr>
              <w:t>210</w:t>
            </w:r>
          </w:p>
        </w:tc>
        <w:tc>
          <w:tcPr>
            <w:tcW w:w="2976"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rPr>
                <w:rFonts w:ascii="宋体" w:eastAsia="宋体" w:hAnsi="宋体" w:cs="TimesNewRoman"/>
                <w:kern w:val="0"/>
                <w:sz w:val="20"/>
              </w:rPr>
            </w:pPr>
            <w:r w:rsidRPr="00ED2EDC">
              <w:rPr>
                <w:rFonts w:ascii="宋体" w:eastAsia="宋体" w:hAnsi="宋体" w:cs="TimesNewRoman" w:hint="eastAsia"/>
                <w:kern w:val="0"/>
                <w:sz w:val="20"/>
              </w:rPr>
              <w:t>卫生健康支出</w:t>
            </w:r>
          </w:p>
        </w:tc>
        <w:tc>
          <w:tcPr>
            <w:tcW w:w="85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1.97</w:t>
            </w:r>
          </w:p>
        </w:tc>
        <w:tc>
          <w:tcPr>
            <w:tcW w:w="992"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b/>
                <w:kern w:val="0"/>
                <w:sz w:val="20"/>
              </w:rPr>
              <w:t>1.97</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1.97</w:t>
            </w:r>
          </w:p>
        </w:tc>
        <w:tc>
          <w:tcPr>
            <w:tcW w:w="770"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c>
          <w:tcPr>
            <w:tcW w:w="110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r>
      <w:tr w:rsidR="009A7BB3" w:rsidTr="00090530">
        <w:trPr>
          <w:trHeight w:val="360"/>
        </w:trPr>
        <w:tc>
          <w:tcPr>
            <w:tcW w:w="1101"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40" w:lineRule="exact"/>
              <w:jc w:val="left"/>
              <w:rPr>
                <w:rFonts w:ascii="宋体" w:eastAsia="宋体" w:hAnsi="宋体" w:cs="TimesNewRoman"/>
                <w:kern w:val="0"/>
                <w:sz w:val="20"/>
              </w:rPr>
            </w:pPr>
            <w:r w:rsidRPr="00ED2EDC">
              <w:rPr>
                <w:rFonts w:ascii="宋体" w:eastAsia="宋体" w:hAnsi="宋体" w:cs="TimesNewRoman"/>
                <w:kern w:val="0"/>
                <w:sz w:val="20"/>
              </w:rPr>
              <w:t>21011</w:t>
            </w:r>
          </w:p>
        </w:tc>
        <w:tc>
          <w:tcPr>
            <w:tcW w:w="2976"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ind w:firstLineChars="100" w:firstLine="200"/>
              <w:rPr>
                <w:rFonts w:ascii="宋体" w:eastAsia="宋体" w:hAnsi="宋体" w:cs="TimesNewRoman"/>
                <w:kern w:val="0"/>
                <w:sz w:val="20"/>
              </w:rPr>
            </w:pPr>
            <w:r w:rsidRPr="00ED2EDC">
              <w:rPr>
                <w:rFonts w:ascii="宋体" w:eastAsia="宋体" w:hAnsi="宋体" w:cs="TimesNewRoman" w:hint="eastAsia"/>
                <w:kern w:val="0"/>
                <w:sz w:val="20"/>
              </w:rPr>
              <w:t>行政事业单位医疗</w:t>
            </w:r>
          </w:p>
        </w:tc>
        <w:tc>
          <w:tcPr>
            <w:tcW w:w="85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1.97</w:t>
            </w:r>
          </w:p>
        </w:tc>
        <w:tc>
          <w:tcPr>
            <w:tcW w:w="992"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b/>
                <w:kern w:val="0"/>
                <w:sz w:val="20"/>
              </w:rPr>
              <w:t>1.97</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1.97</w:t>
            </w:r>
          </w:p>
        </w:tc>
        <w:tc>
          <w:tcPr>
            <w:tcW w:w="770"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c>
          <w:tcPr>
            <w:tcW w:w="110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r>
      <w:tr w:rsidR="009A7BB3" w:rsidTr="00090530">
        <w:trPr>
          <w:trHeight w:val="360"/>
        </w:trPr>
        <w:tc>
          <w:tcPr>
            <w:tcW w:w="1101"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40" w:lineRule="exact"/>
              <w:jc w:val="left"/>
              <w:rPr>
                <w:rFonts w:ascii="宋体" w:eastAsia="宋体" w:hAnsi="宋体" w:cs="TimesNewRoman"/>
                <w:kern w:val="0"/>
                <w:sz w:val="20"/>
              </w:rPr>
            </w:pPr>
            <w:r w:rsidRPr="00ED2EDC">
              <w:rPr>
                <w:rFonts w:ascii="宋体" w:eastAsia="宋体" w:hAnsi="宋体" w:cs="TimesNewRoman"/>
                <w:kern w:val="0"/>
                <w:sz w:val="20"/>
              </w:rPr>
              <w:t>2101102</w:t>
            </w:r>
          </w:p>
        </w:tc>
        <w:tc>
          <w:tcPr>
            <w:tcW w:w="2976"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ind w:firstLineChars="200" w:firstLine="400"/>
              <w:rPr>
                <w:rFonts w:ascii="宋体" w:eastAsia="宋体" w:hAnsi="宋体" w:cs="TimesNewRoman"/>
                <w:kern w:val="0"/>
                <w:sz w:val="20"/>
              </w:rPr>
            </w:pPr>
            <w:r w:rsidRPr="00ED2EDC">
              <w:rPr>
                <w:rFonts w:ascii="宋体" w:eastAsia="宋体" w:hAnsi="宋体" w:cs="TimesNewRoman" w:hint="eastAsia"/>
                <w:kern w:val="0"/>
                <w:sz w:val="20"/>
              </w:rPr>
              <w:t>事业单位医疗</w:t>
            </w:r>
          </w:p>
        </w:tc>
        <w:tc>
          <w:tcPr>
            <w:tcW w:w="85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1.97</w:t>
            </w:r>
          </w:p>
        </w:tc>
        <w:tc>
          <w:tcPr>
            <w:tcW w:w="992"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b/>
                <w:kern w:val="0"/>
                <w:sz w:val="20"/>
              </w:rPr>
              <w:t>1.97</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1.97</w:t>
            </w:r>
          </w:p>
        </w:tc>
        <w:tc>
          <w:tcPr>
            <w:tcW w:w="770"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c>
          <w:tcPr>
            <w:tcW w:w="110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r>
      <w:tr w:rsidR="009A7BB3" w:rsidTr="00090530">
        <w:trPr>
          <w:trHeight w:val="360"/>
        </w:trPr>
        <w:tc>
          <w:tcPr>
            <w:tcW w:w="1101"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40" w:lineRule="exact"/>
              <w:jc w:val="left"/>
              <w:rPr>
                <w:rFonts w:ascii="宋体" w:eastAsia="宋体" w:hAnsi="宋体" w:cs="TimesNewRoman"/>
                <w:kern w:val="0"/>
                <w:sz w:val="20"/>
              </w:rPr>
            </w:pPr>
            <w:r w:rsidRPr="00ED2EDC">
              <w:rPr>
                <w:rFonts w:ascii="宋体" w:eastAsia="宋体" w:hAnsi="宋体" w:cs="TimesNewRoman"/>
                <w:kern w:val="0"/>
                <w:sz w:val="20"/>
              </w:rPr>
              <w:t>220</w:t>
            </w:r>
          </w:p>
        </w:tc>
        <w:tc>
          <w:tcPr>
            <w:tcW w:w="2976"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rPr>
                <w:rFonts w:ascii="宋体" w:eastAsia="宋体" w:hAnsi="宋体" w:cs="TimesNewRoman"/>
                <w:kern w:val="0"/>
                <w:sz w:val="20"/>
              </w:rPr>
            </w:pPr>
            <w:r w:rsidRPr="00ED2EDC">
              <w:rPr>
                <w:rFonts w:ascii="宋体" w:eastAsia="宋体" w:hAnsi="宋体" w:cs="TimesNewRoman" w:hint="eastAsia"/>
                <w:kern w:val="0"/>
                <w:sz w:val="20"/>
              </w:rPr>
              <w:t>自然资源海洋气象等支出</w:t>
            </w:r>
          </w:p>
        </w:tc>
        <w:tc>
          <w:tcPr>
            <w:tcW w:w="85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85.41</w:t>
            </w:r>
          </w:p>
        </w:tc>
        <w:tc>
          <w:tcPr>
            <w:tcW w:w="992"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40.41</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38.01</w:t>
            </w:r>
          </w:p>
        </w:tc>
        <w:tc>
          <w:tcPr>
            <w:tcW w:w="770"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2.4</w:t>
            </w:r>
          </w:p>
        </w:tc>
        <w:tc>
          <w:tcPr>
            <w:tcW w:w="110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45.0</w:t>
            </w:r>
          </w:p>
        </w:tc>
      </w:tr>
      <w:tr w:rsidR="009A7BB3" w:rsidTr="00090530">
        <w:trPr>
          <w:trHeight w:val="360"/>
        </w:trPr>
        <w:tc>
          <w:tcPr>
            <w:tcW w:w="1101"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40" w:lineRule="exact"/>
              <w:jc w:val="left"/>
              <w:rPr>
                <w:rFonts w:ascii="宋体" w:eastAsia="宋体" w:hAnsi="宋体" w:cs="TimesNewRoman"/>
                <w:kern w:val="0"/>
                <w:sz w:val="20"/>
              </w:rPr>
            </w:pPr>
            <w:r w:rsidRPr="00ED2EDC">
              <w:rPr>
                <w:rFonts w:ascii="宋体" w:eastAsia="宋体" w:hAnsi="宋体" w:cs="TimesNewRoman"/>
                <w:kern w:val="0"/>
                <w:sz w:val="20"/>
              </w:rPr>
              <w:t>22001</w:t>
            </w:r>
          </w:p>
        </w:tc>
        <w:tc>
          <w:tcPr>
            <w:tcW w:w="2976"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ind w:firstLineChars="100" w:firstLine="200"/>
              <w:rPr>
                <w:rFonts w:ascii="宋体" w:eastAsia="宋体" w:hAnsi="宋体" w:cs="TimesNewRoman"/>
                <w:kern w:val="0"/>
                <w:sz w:val="20"/>
              </w:rPr>
            </w:pPr>
            <w:r w:rsidRPr="00ED2EDC">
              <w:rPr>
                <w:rFonts w:ascii="宋体" w:eastAsia="宋体" w:hAnsi="宋体" w:cs="TimesNewRoman" w:hint="eastAsia"/>
                <w:kern w:val="0"/>
                <w:sz w:val="20"/>
              </w:rPr>
              <w:t>自然资源事务</w:t>
            </w:r>
          </w:p>
        </w:tc>
        <w:tc>
          <w:tcPr>
            <w:tcW w:w="85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85.41</w:t>
            </w:r>
          </w:p>
        </w:tc>
        <w:tc>
          <w:tcPr>
            <w:tcW w:w="992"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40.41</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38.01</w:t>
            </w:r>
          </w:p>
        </w:tc>
        <w:tc>
          <w:tcPr>
            <w:tcW w:w="770"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2.4</w:t>
            </w:r>
          </w:p>
        </w:tc>
        <w:tc>
          <w:tcPr>
            <w:tcW w:w="110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45.0</w:t>
            </w:r>
          </w:p>
        </w:tc>
      </w:tr>
      <w:tr w:rsidR="009A7BB3" w:rsidTr="00090530">
        <w:trPr>
          <w:trHeight w:val="360"/>
        </w:trPr>
        <w:tc>
          <w:tcPr>
            <w:tcW w:w="1101"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40" w:lineRule="exact"/>
              <w:jc w:val="left"/>
              <w:rPr>
                <w:rFonts w:ascii="宋体" w:eastAsia="宋体" w:hAnsi="宋体" w:cs="TimesNewRoman"/>
                <w:kern w:val="0"/>
                <w:sz w:val="20"/>
              </w:rPr>
            </w:pPr>
            <w:r w:rsidRPr="00ED2EDC">
              <w:rPr>
                <w:rFonts w:ascii="宋体" w:eastAsia="宋体" w:hAnsi="宋体" w:cs="TimesNewRoman"/>
                <w:kern w:val="0"/>
                <w:sz w:val="20"/>
              </w:rPr>
              <w:t>2200129</w:t>
            </w:r>
          </w:p>
        </w:tc>
        <w:tc>
          <w:tcPr>
            <w:tcW w:w="2976"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ind w:firstLineChars="200" w:firstLine="400"/>
              <w:rPr>
                <w:rFonts w:ascii="宋体" w:eastAsia="宋体" w:hAnsi="宋体" w:cs="TimesNewRoman"/>
                <w:kern w:val="0"/>
                <w:sz w:val="20"/>
              </w:rPr>
            </w:pPr>
            <w:r w:rsidRPr="00ED2EDC">
              <w:rPr>
                <w:rFonts w:ascii="宋体" w:eastAsia="宋体" w:hAnsi="宋体" w:cs="TimesNewRoman" w:hint="eastAsia"/>
                <w:kern w:val="0"/>
                <w:sz w:val="20"/>
              </w:rPr>
              <w:t>基础测绘与地理信息监管</w:t>
            </w:r>
          </w:p>
        </w:tc>
        <w:tc>
          <w:tcPr>
            <w:tcW w:w="85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30.0</w:t>
            </w:r>
          </w:p>
        </w:tc>
        <w:tc>
          <w:tcPr>
            <w:tcW w:w="992"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c>
          <w:tcPr>
            <w:tcW w:w="770"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c>
          <w:tcPr>
            <w:tcW w:w="110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30.0</w:t>
            </w:r>
          </w:p>
        </w:tc>
      </w:tr>
      <w:tr w:rsidR="009A7BB3" w:rsidTr="00090530">
        <w:trPr>
          <w:trHeight w:val="360"/>
        </w:trPr>
        <w:tc>
          <w:tcPr>
            <w:tcW w:w="1101"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40" w:lineRule="exact"/>
              <w:jc w:val="left"/>
              <w:rPr>
                <w:rFonts w:ascii="宋体" w:eastAsia="宋体" w:hAnsi="宋体" w:cs="TimesNewRoman"/>
                <w:kern w:val="0"/>
                <w:sz w:val="20"/>
              </w:rPr>
            </w:pPr>
            <w:r w:rsidRPr="00ED2EDC">
              <w:rPr>
                <w:rFonts w:ascii="宋体" w:eastAsia="宋体" w:hAnsi="宋体" w:cs="TimesNewRoman"/>
                <w:kern w:val="0"/>
                <w:sz w:val="20"/>
              </w:rPr>
              <w:t>2200150</w:t>
            </w:r>
          </w:p>
        </w:tc>
        <w:tc>
          <w:tcPr>
            <w:tcW w:w="2976"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ind w:firstLineChars="200" w:firstLine="400"/>
              <w:rPr>
                <w:rFonts w:ascii="宋体" w:eastAsia="宋体" w:hAnsi="宋体" w:cs="TimesNewRoman"/>
                <w:kern w:val="0"/>
                <w:sz w:val="20"/>
              </w:rPr>
            </w:pPr>
            <w:r w:rsidRPr="00ED2EDC">
              <w:rPr>
                <w:rFonts w:ascii="宋体" w:eastAsia="宋体" w:hAnsi="宋体" w:cs="TimesNewRoman" w:hint="eastAsia"/>
                <w:kern w:val="0"/>
                <w:sz w:val="20"/>
              </w:rPr>
              <w:t>事业运行</w:t>
            </w:r>
          </w:p>
        </w:tc>
        <w:tc>
          <w:tcPr>
            <w:tcW w:w="85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40.41</w:t>
            </w:r>
          </w:p>
        </w:tc>
        <w:tc>
          <w:tcPr>
            <w:tcW w:w="992"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40.41</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38.01</w:t>
            </w:r>
          </w:p>
        </w:tc>
        <w:tc>
          <w:tcPr>
            <w:tcW w:w="770"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2.4</w:t>
            </w:r>
          </w:p>
        </w:tc>
        <w:tc>
          <w:tcPr>
            <w:tcW w:w="110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r>
      <w:tr w:rsidR="009A7BB3" w:rsidTr="00090530">
        <w:trPr>
          <w:trHeight w:val="360"/>
        </w:trPr>
        <w:tc>
          <w:tcPr>
            <w:tcW w:w="1101"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40" w:lineRule="exact"/>
              <w:jc w:val="left"/>
              <w:rPr>
                <w:rFonts w:ascii="宋体" w:eastAsia="宋体" w:hAnsi="宋体" w:cs="TimesNewRoman"/>
                <w:kern w:val="0"/>
                <w:sz w:val="20"/>
              </w:rPr>
            </w:pPr>
            <w:r w:rsidRPr="00ED2EDC">
              <w:rPr>
                <w:rFonts w:ascii="宋体" w:eastAsia="宋体" w:hAnsi="宋体" w:cs="TimesNewRoman"/>
                <w:kern w:val="0"/>
                <w:sz w:val="20"/>
              </w:rPr>
              <w:t>2200199</w:t>
            </w:r>
          </w:p>
        </w:tc>
        <w:tc>
          <w:tcPr>
            <w:tcW w:w="2976"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ind w:firstLineChars="200" w:firstLine="400"/>
              <w:rPr>
                <w:rFonts w:ascii="宋体" w:eastAsia="宋体" w:hAnsi="宋体" w:cs="TimesNewRoman"/>
                <w:kern w:val="0"/>
                <w:sz w:val="20"/>
              </w:rPr>
            </w:pPr>
            <w:r w:rsidRPr="00ED2EDC">
              <w:rPr>
                <w:rFonts w:ascii="宋体" w:eastAsia="宋体" w:hAnsi="宋体" w:cs="TimesNewRoman" w:hint="eastAsia"/>
                <w:kern w:val="0"/>
                <w:sz w:val="20"/>
              </w:rPr>
              <w:t>其他自然资源事务支出</w:t>
            </w:r>
          </w:p>
        </w:tc>
        <w:tc>
          <w:tcPr>
            <w:tcW w:w="85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15.0</w:t>
            </w:r>
          </w:p>
        </w:tc>
        <w:tc>
          <w:tcPr>
            <w:tcW w:w="992"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c>
          <w:tcPr>
            <w:tcW w:w="770"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c>
          <w:tcPr>
            <w:tcW w:w="110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15.0</w:t>
            </w:r>
          </w:p>
        </w:tc>
      </w:tr>
      <w:tr w:rsidR="009A7BB3" w:rsidTr="00090530">
        <w:trPr>
          <w:trHeight w:val="360"/>
        </w:trPr>
        <w:tc>
          <w:tcPr>
            <w:tcW w:w="1101"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40" w:lineRule="exact"/>
              <w:jc w:val="left"/>
              <w:rPr>
                <w:rFonts w:ascii="宋体" w:eastAsia="宋体" w:hAnsi="宋体" w:cs="TimesNewRoman"/>
                <w:kern w:val="0"/>
                <w:sz w:val="20"/>
              </w:rPr>
            </w:pPr>
            <w:r w:rsidRPr="00ED2EDC">
              <w:rPr>
                <w:rFonts w:ascii="宋体" w:eastAsia="宋体" w:hAnsi="宋体" w:cs="TimesNewRoman"/>
                <w:kern w:val="0"/>
                <w:sz w:val="20"/>
              </w:rPr>
              <w:t>221</w:t>
            </w:r>
          </w:p>
        </w:tc>
        <w:tc>
          <w:tcPr>
            <w:tcW w:w="2976"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rPr>
                <w:rFonts w:ascii="宋体" w:eastAsia="宋体" w:hAnsi="宋体" w:cs="TimesNewRoman"/>
                <w:kern w:val="0"/>
                <w:sz w:val="20"/>
              </w:rPr>
            </w:pPr>
            <w:r w:rsidRPr="00ED2EDC">
              <w:rPr>
                <w:rFonts w:ascii="宋体" w:eastAsia="宋体" w:hAnsi="宋体" w:cs="TimesNewRoman" w:hint="eastAsia"/>
                <w:kern w:val="0"/>
                <w:sz w:val="20"/>
              </w:rPr>
              <w:t>住房保障支出</w:t>
            </w:r>
          </w:p>
        </w:tc>
        <w:tc>
          <w:tcPr>
            <w:tcW w:w="85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7.46</w:t>
            </w:r>
          </w:p>
        </w:tc>
        <w:tc>
          <w:tcPr>
            <w:tcW w:w="992"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7.46</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7.46</w:t>
            </w:r>
          </w:p>
        </w:tc>
        <w:tc>
          <w:tcPr>
            <w:tcW w:w="770"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c>
          <w:tcPr>
            <w:tcW w:w="110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r>
      <w:tr w:rsidR="009A7BB3" w:rsidTr="00090530">
        <w:trPr>
          <w:trHeight w:val="360"/>
        </w:trPr>
        <w:tc>
          <w:tcPr>
            <w:tcW w:w="1101"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40" w:lineRule="exact"/>
              <w:jc w:val="left"/>
              <w:rPr>
                <w:rFonts w:ascii="宋体" w:eastAsia="宋体" w:hAnsi="宋体" w:cs="TimesNewRoman"/>
                <w:kern w:val="0"/>
                <w:sz w:val="20"/>
              </w:rPr>
            </w:pPr>
            <w:r w:rsidRPr="00ED2EDC">
              <w:rPr>
                <w:rFonts w:ascii="宋体" w:eastAsia="宋体" w:hAnsi="宋体" w:cs="TimesNewRoman"/>
                <w:kern w:val="0"/>
                <w:sz w:val="20"/>
              </w:rPr>
              <w:t>22102</w:t>
            </w:r>
          </w:p>
        </w:tc>
        <w:tc>
          <w:tcPr>
            <w:tcW w:w="2976"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ind w:firstLineChars="100" w:firstLine="200"/>
              <w:rPr>
                <w:rFonts w:ascii="宋体" w:eastAsia="宋体" w:hAnsi="宋体" w:cs="TimesNewRoman"/>
                <w:kern w:val="0"/>
                <w:sz w:val="20"/>
              </w:rPr>
            </w:pPr>
            <w:r w:rsidRPr="00ED2EDC">
              <w:rPr>
                <w:rFonts w:ascii="宋体" w:eastAsia="宋体" w:hAnsi="宋体" w:cs="TimesNewRoman" w:hint="eastAsia"/>
                <w:kern w:val="0"/>
                <w:sz w:val="20"/>
              </w:rPr>
              <w:t>住房改革支出</w:t>
            </w:r>
          </w:p>
        </w:tc>
        <w:tc>
          <w:tcPr>
            <w:tcW w:w="85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7.46</w:t>
            </w:r>
          </w:p>
        </w:tc>
        <w:tc>
          <w:tcPr>
            <w:tcW w:w="992"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7.46</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7.46</w:t>
            </w:r>
          </w:p>
        </w:tc>
        <w:tc>
          <w:tcPr>
            <w:tcW w:w="770"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c>
          <w:tcPr>
            <w:tcW w:w="110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r>
      <w:tr w:rsidR="009A7BB3" w:rsidTr="00090530">
        <w:trPr>
          <w:trHeight w:val="360"/>
        </w:trPr>
        <w:tc>
          <w:tcPr>
            <w:tcW w:w="1101"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40" w:lineRule="exact"/>
              <w:jc w:val="left"/>
              <w:rPr>
                <w:rFonts w:ascii="宋体" w:eastAsia="宋体" w:hAnsi="宋体" w:cs="TimesNewRoman"/>
                <w:kern w:val="0"/>
                <w:sz w:val="20"/>
              </w:rPr>
            </w:pPr>
            <w:r w:rsidRPr="00ED2EDC">
              <w:rPr>
                <w:rFonts w:ascii="宋体" w:eastAsia="宋体" w:hAnsi="宋体" w:cs="TimesNewRoman"/>
                <w:kern w:val="0"/>
                <w:sz w:val="20"/>
              </w:rPr>
              <w:t>2210201</w:t>
            </w:r>
          </w:p>
        </w:tc>
        <w:tc>
          <w:tcPr>
            <w:tcW w:w="2976"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ind w:firstLineChars="200" w:firstLine="400"/>
              <w:rPr>
                <w:rFonts w:ascii="宋体" w:eastAsia="宋体" w:hAnsi="宋体" w:cs="TimesNewRoman"/>
                <w:kern w:val="0"/>
                <w:sz w:val="20"/>
              </w:rPr>
            </w:pPr>
            <w:r w:rsidRPr="00ED2EDC">
              <w:rPr>
                <w:rFonts w:ascii="宋体" w:eastAsia="宋体" w:hAnsi="宋体" w:cs="TimesNewRoman" w:hint="eastAsia"/>
                <w:kern w:val="0"/>
                <w:sz w:val="20"/>
              </w:rPr>
              <w:t>住房公积金</w:t>
            </w:r>
          </w:p>
        </w:tc>
        <w:tc>
          <w:tcPr>
            <w:tcW w:w="85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4.52</w:t>
            </w:r>
          </w:p>
        </w:tc>
        <w:tc>
          <w:tcPr>
            <w:tcW w:w="992"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4.52</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4.52</w:t>
            </w:r>
          </w:p>
        </w:tc>
        <w:tc>
          <w:tcPr>
            <w:tcW w:w="770"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c>
          <w:tcPr>
            <w:tcW w:w="110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r>
      <w:tr w:rsidR="009A7BB3" w:rsidTr="00090530">
        <w:trPr>
          <w:trHeight w:val="360"/>
        </w:trPr>
        <w:tc>
          <w:tcPr>
            <w:tcW w:w="1101"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40" w:lineRule="exact"/>
              <w:jc w:val="left"/>
              <w:rPr>
                <w:rFonts w:ascii="宋体" w:eastAsia="宋体" w:hAnsi="宋体" w:cs="TimesNewRoman"/>
                <w:kern w:val="0"/>
                <w:sz w:val="20"/>
              </w:rPr>
            </w:pPr>
            <w:r w:rsidRPr="00ED2EDC">
              <w:rPr>
                <w:rFonts w:ascii="宋体" w:eastAsia="宋体" w:hAnsi="宋体" w:cs="TimesNewRoman"/>
                <w:kern w:val="0"/>
                <w:sz w:val="20"/>
              </w:rPr>
              <w:t>2210202</w:t>
            </w:r>
          </w:p>
        </w:tc>
        <w:tc>
          <w:tcPr>
            <w:tcW w:w="2976"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ind w:firstLineChars="200" w:firstLine="400"/>
              <w:rPr>
                <w:rFonts w:ascii="宋体" w:eastAsia="宋体" w:hAnsi="宋体" w:cs="TimesNewRoman"/>
                <w:kern w:val="0"/>
                <w:sz w:val="20"/>
              </w:rPr>
            </w:pPr>
            <w:r w:rsidRPr="00ED2EDC">
              <w:rPr>
                <w:rFonts w:ascii="宋体" w:eastAsia="宋体" w:hAnsi="宋体" w:cs="TimesNewRoman" w:hint="eastAsia"/>
                <w:kern w:val="0"/>
                <w:sz w:val="20"/>
              </w:rPr>
              <w:t>提租补贴</w:t>
            </w:r>
          </w:p>
        </w:tc>
        <w:tc>
          <w:tcPr>
            <w:tcW w:w="85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2.93</w:t>
            </w:r>
          </w:p>
        </w:tc>
        <w:tc>
          <w:tcPr>
            <w:tcW w:w="992"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2.93</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r w:rsidRPr="00ED2EDC">
              <w:rPr>
                <w:rFonts w:ascii="宋体" w:eastAsia="宋体" w:hAnsi="宋体" w:cs="TimesNewRoman"/>
                <w:kern w:val="0"/>
                <w:sz w:val="20"/>
              </w:rPr>
              <w:t>2.93</w:t>
            </w:r>
          </w:p>
        </w:tc>
        <w:tc>
          <w:tcPr>
            <w:tcW w:w="770"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c>
          <w:tcPr>
            <w:tcW w:w="110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kern w:val="0"/>
                <w:sz w:val="20"/>
              </w:rPr>
            </w:pPr>
          </w:p>
        </w:tc>
      </w:tr>
      <w:tr w:rsidR="009A7BB3" w:rsidTr="00090530">
        <w:trPr>
          <w:trHeight w:val="360"/>
        </w:trPr>
        <w:tc>
          <w:tcPr>
            <w:tcW w:w="4077" w:type="dxa"/>
            <w:gridSpan w:val="2"/>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b/>
                <w:bCs/>
                <w:kern w:val="0"/>
                <w:sz w:val="20"/>
              </w:rPr>
            </w:pPr>
            <w:r w:rsidRPr="00ED2EDC">
              <w:rPr>
                <w:rFonts w:ascii="宋体" w:eastAsia="宋体" w:hAnsi="宋体" w:cs="TimesNewRoman" w:hint="eastAsia"/>
                <w:b/>
                <w:bCs/>
                <w:kern w:val="0"/>
                <w:sz w:val="20"/>
              </w:rPr>
              <w:t>总</w:t>
            </w:r>
            <w:r w:rsidRPr="00ED2EDC">
              <w:rPr>
                <w:rFonts w:ascii="宋体" w:eastAsia="宋体" w:hAnsi="宋体" w:cs="TimesNewRoman"/>
                <w:b/>
                <w:bCs/>
                <w:kern w:val="0"/>
                <w:sz w:val="20"/>
              </w:rPr>
              <w:t xml:space="preserve"> </w:t>
            </w:r>
            <w:r w:rsidRPr="00ED2EDC">
              <w:rPr>
                <w:rFonts w:ascii="宋体" w:eastAsia="宋体" w:hAnsi="宋体" w:cs="TimesNewRoman" w:hint="eastAsia"/>
                <w:b/>
                <w:bCs/>
                <w:kern w:val="0"/>
                <w:sz w:val="20"/>
              </w:rPr>
              <w:t>计</w:t>
            </w:r>
          </w:p>
        </w:tc>
        <w:tc>
          <w:tcPr>
            <w:tcW w:w="85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b/>
                <w:bCs/>
                <w:kern w:val="0"/>
                <w:sz w:val="20"/>
              </w:rPr>
            </w:pPr>
            <w:r w:rsidRPr="00ED2EDC">
              <w:rPr>
                <w:rFonts w:ascii="宋体" w:eastAsia="宋体" w:hAnsi="宋体" w:cs="TimesNewRoman"/>
                <w:b/>
                <w:bCs/>
                <w:kern w:val="0"/>
                <w:sz w:val="20"/>
              </w:rPr>
              <w:t>110.24</w:t>
            </w:r>
          </w:p>
        </w:tc>
        <w:tc>
          <w:tcPr>
            <w:tcW w:w="992"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b/>
                <w:bCs/>
                <w:kern w:val="0"/>
                <w:sz w:val="20"/>
              </w:rPr>
            </w:pPr>
            <w:r w:rsidRPr="00ED2EDC">
              <w:rPr>
                <w:rFonts w:ascii="宋体" w:eastAsia="宋体" w:hAnsi="宋体" w:cs="TimesNewRoman"/>
                <w:b/>
                <w:bCs/>
                <w:kern w:val="0"/>
                <w:sz w:val="20"/>
              </w:rPr>
              <w:t>65.24</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b/>
                <w:bCs/>
                <w:kern w:val="0"/>
                <w:sz w:val="20"/>
              </w:rPr>
            </w:pPr>
            <w:r w:rsidRPr="00ED2EDC">
              <w:rPr>
                <w:rFonts w:ascii="宋体" w:eastAsia="宋体" w:hAnsi="宋体" w:cs="TimesNewRoman"/>
                <w:b/>
                <w:bCs/>
                <w:kern w:val="0"/>
                <w:sz w:val="20"/>
              </w:rPr>
              <w:t>62.73</w:t>
            </w:r>
          </w:p>
        </w:tc>
        <w:tc>
          <w:tcPr>
            <w:tcW w:w="770"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b/>
                <w:bCs/>
                <w:kern w:val="0"/>
                <w:sz w:val="20"/>
              </w:rPr>
            </w:pPr>
            <w:r w:rsidRPr="00ED2EDC">
              <w:rPr>
                <w:rFonts w:ascii="宋体" w:eastAsia="宋体" w:hAnsi="宋体" w:cs="TimesNewRoman"/>
                <w:b/>
                <w:bCs/>
                <w:kern w:val="0"/>
                <w:sz w:val="20"/>
              </w:rPr>
              <w:t>2.5</w:t>
            </w:r>
          </w:p>
        </w:tc>
        <w:tc>
          <w:tcPr>
            <w:tcW w:w="1101" w:type="dxa"/>
            <w:tcBorders>
              <w:top w:val="nil"/>
              <w:left w:val="nil"/>
              <w:bottom w:val="single" w:sz="4" w:space="0" w:color="auto"/>
              <w:right w:val="single" w:sz="4" w:space="0" w:color="auto"/>
            </w:tcBorders>
            <w:vAlign w:val="center"/>
          </w:tcPr>
          <w:p w:rsidR="009A7BB3" w:rsidRPr="00ED2EDC" w:rsidRDefault="009A7BB3" w:rsidP="00ED2EDC">
            <w:pPr>
              <w:widowControl/>
              <w:spacing w:line="440" w:lineRule="exact"/>
              <w:jc w:val="center"/>
              <w:rPr>
                <w:rFonts w:ascii="宋体" w:eastAsia="宋体" w:hAnsi="宋体" w:cs="TimesNewRoman"/>
                <w:b/>
                <w:bCs/>
                <w:kern w:val="0"/>
                <w:sz w:val="20"/>
              </w:rPr>
            </w:pPr>
            <w:r w:rsidRPr="00ED2EDC">
              <w:rPr>
                <w:rFonts w:ascii="宋体" w:eastAsia="宋体" w:hAnsi="宋体" w:cs="TimesNewRoman"/>
                <w:b/>
                <w:bCs/>
                <w:kern w:val="0"/>
                <w:sz w:val="20"/>
              </w:rPr>
              <w:t>45.0</w:t>
            </w:r>
          </w:p>
        </w:tc>
      </w:tr>
    </w:tbl>
    <w:p w:rsidR="009A7BB3" w:rsidRDefault="009A7BB3" w:rsidP="00090530">
      <w:pPr>
        <w:spacing w:line="560" w:lineRule="exact"/>
        <w:ind w:left="7400" w:hangingChars="3700" w:hanging="7400"/>
        <w:jc w:val="center"/>
        <w:rPr>
          <w:rFonts w:ascii="TimesNewRoman" w:hAnsi="TimesNewRoman" w:cs="TimesNewRoman"/>
          <w:kern w:val="0"/>
          <w:sz w:val="20"/>
        </w:rPr>
      </w:pPr>
    </w:p>
    <w:p w:rsidR="009A7BB3" w:rsidRDefault="009A7BB3" w:rsidP="00090530">
      <w:pPr>
        <w:spacing w:line="560" w:lineRule="exact"/>
        <w:ind w:left="7400" w:hangingChars="3700" w:hanging="7400"/>
        <w:jc w:val="center"/>
        <w:rPr>
          <w:rFonts w:ascii="TimesNewRoman" w:hAnsi="TimesNewRoman" w:cs="TimesNewRoman"/>
          <w:kern w:val="0"/>
          <w:sz w:val="20"/>
        </w:rPr>
      </w:pPr>
    </w:p>
    <w:p w:rsidR="009A7BB3" w:rsidRDefault="009A7BB3" w:rsidP="00ED2EDC">
      <w:pPr>
        <w:ind w:leftChars="430" w:left="1376"/>
        <w:jc w:val="righ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单位公开表</w:t>
      </w:r>
      <w:r>
        <w:rPr>
          <w:rFonts w:ascii="TimesNewRoman" w:hAnsi="TimesNewRoman" w:cs="TimesNewRoman"/>
          <w:kern w:val="0"/>
          <w:sz w:val="20"/>
        </w:rPr>
        <w:t>6</w:t>
      </w:r>
    </w:p>
    <w:p w:rsidR="009A7BB3" w:rsidRDefault="009A7BB3" w:rsidP="00566367">
      <w:pPr>
        <w:widowControl/>
        <w:spacing w:beforeLines="50" w:afterLines="50"/>
        <w:jc w:val="center"/>
        <w:rPr>
          <w:rFonts w:ascii="TimesNewRoman" w:eastAsia="华文中宋" w:hAnsi="TimesNewRoman" w:cs="TimesNewRoman"/>
          <w:b/>
          <w:bCs/>
          <w:kern w:val="0"/>
          <w:sz w:val="28"/>
          <w:szCs w:val="28"/>
        </w:rPr>
      </w:pPr>
      <w:r>
        <w:rPr>
          <w:rFonts w:ascii="TimesNewRoman" w:eastAsia="华文中宋" w:hAnsi="TimesNewRoman" w:cs="TimesNewRoman" w:hint="eastAsia"/>
          <w:b/>
          <w:bCs/>
          <w:kern w:val="0"/>
          <w:szCs w:val="32"/>
        </w:rPr>
        <w:t>淮南市测绘管理服务中心</w:t>
      </w:r>
      <w:r>
        <w:rPr>
          <w:rFonts w:ascii="TimesNewRoman" w:eastAsia="华文中宋" w:hAnsi="TimesNewRoman" w:cs="TimesNewRoman"/>
          <w:b/>
          <w:bCs/>
          <w:kern w:val="0"/>
          <w:sz w:val="28"/>
          <w:szCs w:val="28"/>
        </w:rPr>
        <w:t>2023</w:t>
      </w:r>
      <w:r>
        <w:rPr>
          <w:rFonts w:ascii="TimesNewRoman" w:eastAsia="华文中宋" w:hAnsi="TimesNewRoman" w:cs="TimesNewRoman" w:hint="eastAsia"/>
          <w:b/>
          <w:bCs/>
          <w:kern w:val="0"/>
          <w:sz w:val="28"/>
          <w:szCs w:val="28"/>
        </w:rPr>
        <w:t>年一般公共预算基本支出表</w:t>
      </w:r>
    </w:p>
    <w:p w:rsidR="009A7BB3" w:rsidRDefault="009A7BB3" w:rsidP="00ED2EDC">
      <w:pPr>
        <w:ind w:left="7400" w:hangingChars="3700" w:hanging="7400"/>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单位：万元</w:t>
      </w:r>
    </w:p>
    <w:tbl>
      <w:tblPr>
        <w:tblW w:w="8465" w:type="dxa"/>
        <w:tblLayout w:type="fixed"/>
        <w:tblLook w:val="0000"/>
      </w:tblPr>
      <w:tblGrid>
        <w:gridCol w:w="1242"/>
        <w:gridCol w:w="3402"/>
        <w:gridCol w:w="1134"/>
        <w:gridCol w:w="1137"/>
        <w:gridCol w:w="1550"/>
      </w:tblGrid>
      <w:tr w:rsidR="009A7BB3" w:rsidTr="00C42621">
        <w:trPr>
          <w:trHeight w:val="402"/>
        </w:trPr>
        <w:tc>
          <w:tcPr>
            <w:tcW w:w="4644" w:type="dxa"/>
            <w:gridSpan w:val="2"/>
            <w:tcBorders>
              <w:top w:val="single" w:sz="4" w:space="0" w:color="auto"/>
              <w:left w:val="single" w:sz="4" w:space="0" w:color="auto"/>
              <w:bottom w:val="single" w:sz="4" w:space="0" w:color="auto"/>
              <w:right w:val="single" w:sz="4" w:space="0" w:color="auto"/>
            </w:tcBorders>
            <w:vAlign w:val="center"/>
          </w:tcPr>
          <w:p w:rsidR="009A7BB3" w:rsidRDefault="009A7BB3" w:rsidP="00ED2EDC">
            <w:pPr>
              <w:widowControl/>
              <w:jc w:val="center"/>
              <w:rPr>
                <w:rFonts w:ascii="TimesNewRoman" w:hAnsi="TimesNewRoman" w:cs="TimesNewRoman"/>
                <w:b/>
                <w:bCs/>
                <w:kern w:val="0"/>
                <w:sz w:val="22"/>
              </w:rPr>
            </w:pPr>
            <w:r>
              <w:rPr>
                <w:rFonts w:ascii="TimesNewRoman" w:hAnsi="TimesNewRoman" w:cs="TimesNewRoman" w:hint="eastAsia"/>
                <w:b/>
                <w:bCs/>
                <w:kern w:val="0"/>
                <w:sz w:val="22"/>
              </w:rPr>
              <w:t>部门预算支出经济分类科目</w:t>
            </w:r>
          </w:p>
        </w:tc>
        <w:tc>
          <w:tcPr>
            <w:tcW w:w="3821" w:type="dxa"/>
            <w:gridSpan w:val="3"/>
            <w:tcBorders>
              <w:top w:val="single" w:sz="4" w:space="0" w:color="auto"/>
              <w:left w:val="nil"/>
              <w:bottom w:val="single" w:sz="4" w:space="0" w:color="auto"/>
              <w:right w:val="single" w:sz="4" w:space="0" w:color="auto"/>
            </w:tcBorders>
            <w:vAlign w:val="center"/>
          </w:tcPr>
          <w:p w:rsidR="009A7BB3" w:rsidRDefault="009A7BB3" w:rsidP="00ED2EDC">
            <w:pPr>
              <w:widowControl/>
              <w:jc w:val="center"/>
              <w:rPr>
                <w:rFonts w:ascii="TimesNewRoman" w:hAnsi="TimesNewRoman" w:cs="TimesNewRoman"/>
                <w:b/>
                <w:bCs/>
                <w:kern w:val="0"/>
                <w:sz w:val="22"/>
              </w:rPr>
            </w:pPr>
            <w:r>
              <w:rPr>
                <w:rFonts w:ascii="TimesNewRoman" w:hAnsi="TimesNewRoman" w:cs="TimesNewRoman" w:hint="eastAsia"/>
                <w:b/>
                <w:bCs/>
                <w:kern w:val="0"/>
                <w:sz w:val="22"/>
              </w:rPr>
              <w:t>本年一般公共预算基本支出</w:t>
            </w: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Default="009A7BB3" w:rsidP="00ED2EDC">
            <w:pPr>
              <w:widowControl/>
              <w:jc w:val="center"/>
              <w:rPr>
                <w:rFonts w:ascii="TimesNewRoman" w:hAnsi="TimesNewRoman" w:cs="TimesNewRoman"/>
                <w:b/>
                <w:bCs/>
                <w:kern w:val="0"/>
                <w:sz w:val="22"/>
              </w:rPr>
            </w:pPr>
            <w:r>
              <w:rPr>
                <w:rFonts w:ascii="TimesNewRoman" w:hAnsi="TimesNewRoman" w:cs="TimesNewRoman" w:hint="eastAsia"/>
                <w:b/>
                <w:bCs/>
                <w:kern w:val="0"/>
                <w:sz w:val="22"/>
              </w:rPr>
              <w:t>科目编码</w:t>
            </w:r>
          </w:p>
        </w:tc>
        <w:tc>
          <w:tcPr>
            <w:tcW w:w="3402" w:type="dxa"/>
            <w:tcBorders>
              <w:top w:val="nil"/>
              <w:left w:val="nil"/>
              <w:bottom w:val="single" w:sz="4" w:space="0" w:color="auto"/>
              <w:right w:val="single" w:sz="4" w:space="0" w:color="auto"/>
            </w:tcBorders>
            <w:vAlign w:val="center"/>
          </w:tcPr>
          <w:p w:rsidR="009A7BB3" w:rsidRDefault="009A7BB3" w:rsidP="00ED2EDC">
            <w:pPr>
              <w:widowControl/>
              <w:jc w:val="center"/>
              <w:rPr>
                <w:rFonts w:ascii="TimesNewRoman" w:hAnsi="TimesNewRoman" w:cs="TimesNewRoman"/>
                <w:b/>
                <w:bCs/>
                <w:kern w:val="0"/>
                <w:sz w:val="22"/>
              </w:rPr>
            </w:pPr>
            <w:r>
              <w:rPr>
                <w:rFonts w:ascii="TimesNewRoman" w:hAnsi="TimesNewRoman" w:cs="TimesNewRoman" w:hint="eastAsia"/>
                <w:b/>
                <w:bCs/>
                <w:kern w:val="0"/>
                <w:sz w:val="22"/>
              </w:rPr>
              <w:t>科目名称</w:t>
            </w:r>
          </w:p>
        </w:tc>
        <w:tc>
          <w:tcPr>
            <w:tcW w:w="1134" w:type="dxa"/>
            <w:tcBorders>
              <w:top w:val="nil"/>
              <w:left w:val="nil"/>
              <w:bottom w:val="single" w:sz="4" w:space="0" w:color="auto"/>
              <w:right w:val="single" w:sz="4" w:space="0" w:color="auto"/>
            </w:tcBorders>
            <w:vAlign w:val="center"/>
          </w:tcPr>
          <w:p w:rsidR="009A7BB3" w:rsidRDefault="009A7BB3" w:rsidP="00ED2EDC">
            <w:pPr>
              <w:widowControl/>
              <w:jc w:val="center"/>
              <w:rPr>
                <w:rFonts w:ascii="TimesNewRoman" w:hAnsi="TimesNewRoman" w:cs="TimesNewRoman"/>
                <w:b/>
                <w:bCs/>
                <w:kern w:val="0"/>
                <w:sz w:val="22"/>
              </w:rPr>
            </w:pPr>
            <w:r>
              <w:rPr>
                <w:rFonts w:ascii="TimesNewRoman" w:hAnsi="TimesNewRoman" w:cs="TimesNewRoman" w:hint="eastAsia"/>
                <w:b/>
                <w:bCs/>
                <w:kern w:val="0"/>
                <w:sz w:val="22"/>
              </w:rPr>
              <w:t>合计</w:t>
            </w:r>
          </w:p>
        </w:tc>
        <w:tc>
          <w:tcPr>
            <w:tcW w:w="1137" w:type="dxa"/>
            <w:tcBorders>
              <w:top w:val="nil"/>
              <w:left w:val="nil"/>
              <w:bottom w:val="single" w:sz="4" w:space="0" w:color="auto"/>
              <w:right w:val="single" w:sz="4" w:space="0" w:color="auto"/>
            </w:tcBorders>
            <w:vAlign w:val="center"/>
          </w:tcPr>
          <w:p w:rsidR="009A7BB3" w:rsidRDefault="009A7BB3" w:rsidP="00ED2EDC">
            <w:pPr>
              <w:widowControl/>
              <w:jc w:val="center"/>
              <w:rPr>
                <w:rFonts w:ascii="TimesNewRoman" w:hAnsi="TimesNewRoman" w:cs="TimesNewRoman"/>
                <w:b/>
                <w:bCs/>
                <w:kern w:val="0"/>
                <w:sz w:val="22"/>
              </w:rPr>
            </w:pPr>
            <w:r>
              <w:rPr>
                <w:rFonts w:ascii="TimesNewRoman" w:hAnsi="TimesNewRoman" w:cs="TimesNewRoman" w:hint="eastAsia"/>
                <w:b/>
                <w:bCs/>
                <w:kern w:val="0"/>
                <w:sz w:val="22"/>
              </w:rPr>
              <w:t>人员经费</w:t>
            </w:r>
          </w:p>
        </w:tc>
        <w:tc>
          <w:tcPr>
            <w:tcW w:w="1550" w:type="dxa"/>
            <w:tcBorders>
              <w:top w:val="nil"/>
              <w:left w:val="nil"/>
              <w:bottom w:val="single" w:sz="4" w:space="0" w:color="auto"/>
              <w:right w:val="single" w:sz="4" w:space="0" w:color="auto"/>
            </w:tcBorders>
            <w:vAlign w:val="center"/>
          </w:tcPr>
          <w:p w:rsidR="009A7BB3" w:rsidRDefault="009A7BB3" w:rsidP="00ED2EDC">
            <w:pPr>
              <w:widowControl/>
              <w:jc w:val="center"/>
              <w:rPr>
                <w:rFonts w:ascii="TimesNewRoman" w:hAnsi="TimesNewRoman" w:cs="TimesNewRoman"/>
                <w:b/>
                <w:bCs/>
                <w:kern w:val="0"/>
                <w:sz w:val="22"/>
              </w:rPr>
            </w:pPr>
            <w:r>
              <w:rPr>
                <w:rFonts w:ascii="TimesNewRoman" w:hAnsi="TimesNewRoman" w:cs="TimesNewRoman" w:hint="eastAsia"/>
                <w:b/>
                <w:bCs/>
                <w:kern w:val="0"/>
                <w:sz w:val="22"/>
              </w:rPr>
              <w:t>公用经费</w:t>
            </w: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301</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rPr>
                <w:rFonts w:ascii="宋体" w:eastAsia="宋体" w:hAnsi="宋体" w:cs="TimesNewRoman"/>
                <w:kern w:val="0"/>
                <w:sz w:val="20"/>
              </w:rPr>
            </w:pPr>
            <w:r w:rsidRPr="00ED2EDC">
              <w:rPr>
                <w:rFonts w:ascii="宋体" w:eastAsia="宋体" w:hAnsi="宋体" w:cs="TimesNewRoman" w:hint="eastAsia"/>
                <w:kern w:val="0"/>
                <w:sz w:val="20"/>
              </w:rPr>
              <w:t>工资福利支出</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55.53</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55.53</w:t>
            </w: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30101</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ind w:firstLineChars="100" w:firstLine="200"/>
              <w:rPr>
                <w:rFonts w:ascii="宋体" w:eastAsia="宋体" w:hAnsi="宋体" w:cs="TimesNewRoman"/>
                <w:kern w:val="0"/>
                <w:sz w:val="20"/>
              </w:rPr>
            </w:pPr>
            <w:r w:rsidRPr="00ED2EDC">
              <w:rPr>
                <w:rFonts w:ascii="宋体" w:eastAsia="宋体" w:hAnsi="宋体" w:cs="TimesNewRoman" w:hint="eastAsia"/>
                <w:kern w:val="0"/>
                <w:sz w:val="20"/>
              </w:rPr>
              <w:t>基本工资</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18.4</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18.4</w:t>
            </w: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30102</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ind w:firstLineChars="100" w:firstLine="200"/>
              <w:rPr>
                <w:rFonts w:ascii="宋体" w:eastAsia="宋体" w:hAnsi="宋体" w:cs="TimesNewRoman"/>
                <w:kern w:val="0"/>
                <w:sz w:val="20"/>
              </w:rPr>
            </w:pPr>
            <w:r w:rsidRPr="00ED2EDC">
              <w:rPr>
                <w:rFonts w:ascii="宋体" w:eastAsia="宋体" w:hAnsi="宋体" w:cs="TimesNewRoman" w:hint="eastAsia"/>
                <w:kern w:val="0"/>
                <w:sz w:val="20"/>
              </w:rPr>
              <w:t>津贴补贴</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1.98</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1.98</w:t>
            </w: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30103</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ind w:firstLineChars="100" w:firstLine="200"/>
              <w:rPr>
                <w:rFonts w:ascii="宋体" w:eastAsia="宋体" w:hAnsi="宋体" w:cs="TimesNewRoman"/>
                <w:kern w:val="0"/>
                <w:sz w:val="20"/>
              </w:rPr>
            </w:pPr>
            <w:r w:rsidRPr="00ED2EDC">
              <w:rPr>
                <w:rFonts w:ascii="宋体" w:eastAsia="宋体" w:hAnsi="宋体" w:cs="TimesNewRoman" w:hint="eastAsia"/>
                <w:kern w:val="0"/>
                <w:sz w:val="20"/>
              </w:rPr>
              <w:t>奖金</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9.2</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9.2</w:t>
            </w: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30107</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ind w:firstLineChars="100" w:firstLine="200"/>
              <w:rPr>
                <w:rFonts w:ascii="宋体" w:eastAsia="宋体" w:hAnsi="宋体" w:cs="TimesNewRoman"/>
                <w:kern w:val="0"/>
                <w:sz w:val="20"/>
              </w:rPr>
            </w:pPr>
            <w:r w:rsidRPr="00ED2EDC">
              <w:rPr>
                <w:rFonts w:ascii="宋体" w:eastAsia="宋体" w:hAnsi="宋体" w:cs="TimesNewRoman" w:hint="eastAsia"/>
                <w:kern w:val="0"/>
                <w:sz w:val="20"/>
              </w:rPr>
              <w:t>绩效工资</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10.19</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10.19</w:t>
            </w: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30108</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ind w:firstLineChars="100" w:firstLine="200"/>
              <w:rPr>
                <w:rFonts w:ascii="宋体" w:eastAsia="宋体" w:hAnsi="宋体" w:cs="TimesNewRoman"/>
                <w:kern w:val="0"/>
                <w:sz w:val="20"/>
              </w:rPr>
            </w:pPr>
            <w:r w:rsidRPr="00ED2EDC">
              <w:rPr>
                <w:rFonts w:ascii="宋体" w:eastAsia="宋体" w:hAnsi="宋体" w:cs="宋体" w:hint="eastAsia"/>
                <w:color w:val="000000"/>
                <w:sz w:val="20"/>
              </w:rPr>
              <w:t>机关事业单位基本养老保险缴费</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6.03</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6.03</w:t>
            </w: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30109</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ind w:firstLineChars="100" w:firstLine="200"/>
              <w:rPr>
                <w:rFonts w:ascii="宋体" w:eastAsia="宋体" w:hAnsi="宋体" w:cs="TimesNewRoman"/>
                <w:kern w:val="0"/>
                <w:sz w:val="20"/>
              </w:rPr>
            </w:pPr>
            <w:r w:rsidRPr="00ED2EDC">
              <w:rPr>
                <w:rFonts w:ascii="宋体" w:eastAsia="宋体" w:hAnsi="宋体" w:cs="宋体" w:hint="eastAsia"/>
                <w:color w:val="000000"/>
                <w:sz w:val="20"/>
              </w:rPr>
              <w:t>职业年金缴费</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3.02</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3.02</w:t>
            </w: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30110</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ind w:firstLineChars="100" w:firstLine="200"/>
              <w:rPr>
                <w:rFonts w:ascii="宋体" w:eastAsia="宋体" w:hAnsi="宋体" w:cs="TimesNewRoman"/>
                <w:kern w:val="0"/>
                <w:sz w:val="20"/>
              </w:rPr>
            </w:pPr>
            <w:r w:rsidRPr="00ED2EDC">
              <w:rPr>
                <w:rFonts w:ascii="宋体" w:eastAsia="宋体" w:hAnsi="宋体" w:cs="TimesNewRoman" w:hint="eastAsia"/>
                <w:kern w:val="0"/>
                <w:sz w:val="20"/>
              </w:rPr>
              <w:t>职工基本医疗保险缴费</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1.97</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1.97</w:t>
            </w: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30112</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ind w:firstLineChars="100" w:firstLine="200"/>
              <w:rPr>
                <w:rFonts w:ascii="宋体" w:eastAsia="宋体" w:hAnsi="宋体" w:cs="TimesNewRoman"/>
                <w:kern w:val="0"/>
                <w:sz w:val="20"/>
              </w:rPr>
            </w:pPr>
            <w:r w:rsidRPr="00ED2EDC">
              <w:rPr>
                <w:rFonts w:ascii="宋体" w:eastAsia="宋体" w:hAnsi="宋体" w:cs="TimesNewRoman" w:hint="eastAsia"/>
                <w:kern w:val="0"/>
                <w:sz w:val="20"/>
              </w:rPr>
              <w:t>其他社会保障缴费</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0.2</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0.2</w:t>
            </w: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30113</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ind w:firstLineChars="100" w:firstLine="200"/>
              <w:rPr>
                <w:rFonts w:ascii="宋体" w:eastAsia="宋体" w:hAnsi="宋体" w:cs="TimesNewRoman"/>
                <w:kern w:val="0"/>
                <w:sz w:val="20"/>
              </w:rPr>
            </w:pPr>
            <w:r w:rsidRPr="00ED2EDC">
              <w:rPr>
                <w:rFonts w:ascii="宋体" w:eastAsia="宋体" w:hAnsi="宋体" w:cs="TimesNewRoman" w:hint="eastAsia"/>
                <w:kern w:val="0"/>
                <w:sz w:val="20"/>
              </w:rPr>
              <w:t>住房公积金</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4.52</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4.52</w:t>
            </w: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302</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rPr>
                <w:rFonts w:ascii="宋体" w:eastAsia="宋体" w:hAnsi="宋体" w:cs="TimesNewRoman"/>
                <w:kern w:val="0"/>
                <w:sz w:val="20"/>
              </w:rPr>
            </w:pPr>
            <w:r w:rsidRPr="00ED2EDC">
              <w:rPr>
                <w:rFonts w:ascii="宋体" w:eastAsia="宋体" w:hAnsi="宋体" w:cs="TimesNewRoman" w:hint="eastAsia"/>
                <w:kern w:val="0"/>
                <w:sz w:val="20"/>
              </w:rPr>
              <w:t>商品和服务支出</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2.5</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2.5</w:t>
            </w: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30201</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ind w:firstLineChars="100" w:firstLine="200"/>
              <w:rPr>
                <w:rFonts w:ascii="宋体" w:eastAsia="宋体" w:hAnsi="宋体" w:cs="TimesNewRoman"/>
                <w:kern w:val="0"/>
                <w:sz w:val="20"/>
              </w:rPr>
            </w:pPr>
            <w:r w:rsidRPr="00ED2EDC">
              <w:rPr>
                <w:rFonts w:ascii="宋体" w:eastAsia="宋体" w:hAnsi="宋体" w:cs="TimesNewRoman" w:hint="eastAsia"/>
                <w:kern w:val="0"/>
                <w:sz w:val="20"/>
              </w:rPr>
              <w:t>办公费</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1.2</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1.2</w:t>
            </w: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30216</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ind w:firstLineChars="100" w:firstLine="200"/>
              <w:rPr>
                <w:rFonts w:ascii="宋体" w:eastAsia="宋体" w:hAnsi="宋体" w:cs="TimesNewRoman"/>
                <w:kern w:val="0"/>
                <w:sz w:val="20"/>
              </w:rPr>
            </w:pPr>
            <w:r w:rsidRPr="00ED2EDC">
              <w:rPr>
                <w:rFonts w:ascii="宋体" w:eastAsia="宋体" w:hAnsi="宋体" w:cs="TimesNewRoman" w:hint="eastAsia"/>
                <w:kern w:val="0"/>
                <w:sz w:val="20"/>
              </w:rPr>
              <w:t>培训费</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0.43</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0.43</w:t>
            </w: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30228</w:t>
            </w:r>
            <w:r w:rsidRPr="00ED2EDC">
              <w:rPr>
                <w:rFonts w:ascii="宋体" w:eastAsia="宋体" w:hAnsi="宋体" w:cs="TimesNewRoman" w:hint="eastAsia"/>
                <w:kern w:val="0"/>
                <w:sz w:val="20"/>
              </w:rPr>
              <w:t xml:space="preserve">　</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ind w:firstLineChars="100" w:firstLine="200"/>
              <w:rPr>
                <w:rFonts w:ascii="宋体" w:eastAsia="宋体" w:hAnsi="宋体" w:cs="TimesNewRoman"/>
                <w:kern w:val="0"/>
                <w:sz w:val="20"/>
              </w:rPr>
            </w:pPr>
            <w:r w:rsidRPr="00ED2EDC">
              <w:rPr>
                <w:rFonts w:ascii="宋体" w:eastAsia="宋体" w:hAnsi="宋体" w:cs="TimesNewRoman" w:hint="eastAsia"/>
                <w:kern w:val="0"/>
                <w:sz w:val="20"/>
              </w:rPr>
              <w:t>工会经费</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0.34</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0.34</w:t>
            </w: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30229</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ind w:firstLineChars="100" w:firstLine="200"/>
              <w:rPr>
                <w:rFonts w:ascii="宋体" w:eastAsia="宋体" w:hAnsi="宋体" w:cs="TimesNewRoman"/>
                <w:kern w:val="0"/>
                <w:sz w:val="20"/>
              </w:rPr>
            </w:pPr>
            <w:r w:rsidRPr="00ED2EDC">
              <w:rPr>
                <w:rFonts w:ascii="宋体" w:eastAsia="宋体" w:hAnsi="宋体" w:cs="TimesNewRoman" w:hint="eastAsia"/>
                <w:kern w:val="0"/>
                <w:sz w:val="20"/>
              </w:rPr>
              <w:t>福利费</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0.44</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0.44</w:t>
            </w: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30299</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ind w:firstLineChars="100" w:firstLine="200"/>
              <w:rPr>
                <w:rFonts w:ascii="宋体" w:eastAsia="宋体" w:hAnsi="宋体" w:cs="TimesNewRoman"/>
                <w:kern w:val="0"/>
                <w:sz w:val="20"/>
              </w:rPr>
            </w:pPr>
            <w:r w:rsidRPr="00ED2EDC">
              <w:rPr>
                <w:rFonts w:ascii="宋体" w:eastAsia="宋体" w:hAnsi="宋体" w:cs="TimesNewRoman" w:hint="eastAsia"/>
                <w:kern w:val="0"/>
                <w:sz w:val="20"/>
              </w:rPr>
              <w:t>其他商品和服务支出</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0.09</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0.09</w:t>
            </w: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303</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rPr>
                <w:rFonts w:ascii="宋体" w:eastAsia="宋体" w:hAnsi="宋体" w:cs="TimesNewRoman"/>
                <w:kern w:val="0"/>
                <w:sz w:val="20"/>
              </w:rPr>
            </w:pPr>
            <w:r w:rsidRPr="00ED2EDC">
              <w:rPr>
                <w:rFonts w:ascii="宋体" w:eastAsia="宋体" w:hAnsi="宋体" w:cs="TimesNewRoman" w:hint="eastAsia"/>
                <w:kern w:val="0"/>
                <w:sz w:val="20"/>
              </w:rPr>
              <w:t>对个人和家庭的补助</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7.21</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7.21</w:t>
            </w: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30303</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ind w:firstLineChars="100" w:firstLine="200"/>
              <w:rPr>
                <w:rFonts w:ascii="宋体" w:eastAsia="宋体" w:hAnsi="宋体" w:cs="TimesNewRoman"/>
                <w:kern w:val="0"/>
                <w:sz w:val="20"/>
              </w:rPr>
            </w:pPr>
            <w:r w:rsidRPr="00ED2EDC">
              <w:rPr>
                <w:rFonts w:ascii="宋体" w:eastAsia="宋体" w:hAnsi="宋体" w:cs="TimesNewRoman" w:hint="eastAsia"/>
                <w:kern w:val="0"/>
                <w:sz w:val="20"/>
              </w:rPr>
              <w:t>退休费</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1.06</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1.06</w:t>
            </w: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30309</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ind w:firstLineChars="100" w:firstLine="200"/>
              <w:rPr>
                <w:rFonts w:ascii="宋体" w:eastAsia="宋体" w:hAnsi="宋体" w:cs="TimesNewRoman"/>
                <w:kern w:val="0"/>
                <w:sz w:val="20"/>
              </w:rPr>
            </w:pPr>
            <w:r w:rsidRPr="00ED2EDC">
              <w:rPr>
                <w:rFonts w:ascii="宋体" w:eastAsia="宋体" w:hAnsi="宋体" w:cs="TimesNewRoman" w:hint="eastAsia"/>
                <w:kern w:val="0"/>
                <w:sz w:val="20"/>
              </w:rPr>
              <w:t>奖励金</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0.02</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0.02</w:t>
            </w: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r>
      <w:tr w:rsidR="009A7BB3" w:rsidTr="00C42621">
        <w:trPr>
          <w:trHeight w:val="402"/>
        </w:trPr>
        <w:tc>
          <w:tcPr>
            <w:tcW w:w="1242" w:type="dxa"/>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left"/>
              <w:rPr>
                <w:rFonts w:ascii="宋体" w:eastAsia="宋体" w:hAnsi="宋体" w:cs="TimesNewRoman"/>
                <w:kern w:val="0"/>
                <w:sz w:val="20"/>
              </w:rPr>
            </w:pPr>
            <w:r w:rsidRPr="00ED2EDC">
              <w:rPr>
                <w:rFonts w:ascii="宋体" w:eastAsia="宋体" w:hAnsi="宋体" w:cs="TimesNewRoman"/>
                <w:kern w:val="0"/>
                <w:sz w:val="20"/>
              </w:rPr>
              <w:t>30399</w:t>
            </w:r>
          </w:p>
        </w:tc>
        <w:tc>
          <w:tcPr>
            <w:tcW w:w="3402"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ind w:firstLineChars="100" w:firstLine="200"/>
              <w:rPr>
                <w:rFonts w:ascii="宋体" w:eastAsia="宋体" w:hAnsi="宋体" w:cs="TimesNewRoman"/>
                <w:kern w:val="0"/>
                <w:sz w:val="20"/>
              </w:rPr>
            </w:pPr>
            <w:r w:rsidRPr="00ED2EDC">
              <w:rPr>
                <w:rFonts w:ascii="宋体" w:eastAsia="宋体" w:hAnsi="宋体" w:cs="TimesNewRoman" w:hint="eastAsia"/>
                <w:kern w:val="0"/>
                <w:sz w:val="20"/>
              </w:rPr>
              <w:t>其他对个人和家庭的补助</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6.13</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r w:rsidRPr="00ED2EDC">
              <w:rPr>
                <w:rFonts w:ascii="宋体" w:eastAsia="宋体" w:hAnsi="宋体" w:cs="TimesNewRoman"/>
                <w:kern w:val="0"/>
                <w:sz w:val="20"/>
              </w:rPr>
              <w:t>6.13</w:t>
            </w: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kern w:val="0"/>
                <w:sz w:val="20"/>
              </w:rPr>
            </w:pPr>
          </w:p>
        </w:tc>
      </w:tr>
      <w:tr w:rsidR="009A7BB3" w:rsidTr="00C42621">
        <w:trPr>
          <w:trHeight w:val="402"/>
        </w:trPr>
        <w:tc>
          <w:tcPr>
            <w:tcW w:w="4644" w:type="dxa"/>
            <w:gridSpan w:val="2"/>
            <w:tcBorders>
              <w:top w:val="nil"/>
              <w:left w:val="single" w:sz="4" w:space="0" w:color="auto"/>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b/>
                <w:bCs/>
                <w:kern w:val="0"/>
                <w:sz w:val="20"/>
              </w:rPr>
            </w:pPr>
            <w:r w:rsidRPr="00ED2EDC">
              <w:rPr>
                <w:rFonts w:ascii="宋体" w:eastAsia="宋体" w:hAnsi="宋体" w:cs="TimesNewRoman" w:hint="eastAsia"/>
                <w:b/>
                <w:bCs/>
                <w:kern w:val="0"/>
                <w:sz w:val="20"/>
              </w:rPr>
              <w:t>总</w:t>
            </w:r>
            <w:r w:rsidRPr="00ED2EDC">
              <w:rPr>
                <w:rFonts w:ascii="宋体" w:eastAsia="宋体" w:hAnsi="宋体" w:cs="TimesNewRoman"/>
                <w:b/>
                <w:bCs/>
                <w:kern w:val="0"/>
                <w:sz w:val="20"/>
              </w:rPr>
              <w:t xml:space="preserve"> </w:t>
            </w:r>
            <w:r w:rsidRPr="00ED2EDC">
              <w:rPr>
                <w:rFonts w:ascii="宋体" w:eastAsia="宋体" w:hAnsi="宋体" w:cs="TimesNewRoman" w:hint="eastAsia"/>
                <w:b/>
                <w:bCs/>
                <w:kern w:val="0"/>
                <w:sz w:val="20"/>
              </w:rPr>
              <w:t>计</w:t>
            </w:r>
          </w:p>
        </w:tc>
        <w:tc>
          <w:tcPr>
            <w:tcW w:w="1134"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b/>
                <w:bCs/>
                <w:kern w:val="0"/>
                <w:sz w:val="20"/>
              </w:rPr>
            </w:pPr>
            <w:r w:rsidRPr="00ED2EDC">
              <w:rPr>
                <w:rFonts w:ascii="宋体" w:eastAsia="宋体" w:hAnsi="宋体" w:cs="TimesNewRoman"/>
                <w:b/>
                <w:bCs/>
                <w:kern w:val="0"/>
                <w:sz w:val="20"/>
              </w:rPr>
              <w:t>65.24</w:t>
            </w:r>
          </w:p>
        </w:tc>
        <w:tc>
          <w:tcPr>
            <w:tcW w:w="1137"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b/>
                <w:bCs/>
                <w:kern w:val="0"/>
                <w:sz w:val="20"/>
              </w:rPr>
            </w:pPr>
            <w:r w:rsidRPr="00ED2EDC">
              <w:rPr>
                <w:rFonts w:ascii="宋体" w:eastAsia="宋体" w:hAnsi="宋体" w:cs="TimesNewRoman"/>
                <w:b/>
                <w:bCs/>
                <w:kern w:val="0"/>
                <w:sz w:val="20"/>
              </w:rPr>
              <w:t>62.73</w:t>
            </w:r>
          </w:p>
        </w:tc>
        <w:tc>
          <w:tcPr>
            <w:tcW w:w="1550" w:type="dxa"/>
            <w:tcBorders>
              <w:top w:val="nil"/>
              <w:left w:val="nil"/>
              <w:bottom w:val="single" w:sz="4" w:space="0" w:color="auto"/>
              <w:right w:val="single" w:sz="4" w:space="0" w:color="auto"/>
            </w:tcBorders>
            <w:vAlign w:val="center"/>
          </w:tcPr>
          <w:p w:rsidR="009A7BB3" w:rsidRPr="00ED2EDC" w:rsidRDefault="009A7BB3" w:rsidP="00ED2EDC">
            <w:pPr>
              <w:widowControl/>
              <w:spacing w:line="480" w:lineRule="exact"/>
              <w:jc w:val="center"/>
              <w:rPr>
                <w:rFonts w:ascii="宋体" w:eastAsia="宋体" w:hAnsi="宋体" w:cs="TimesNewRoman"/>
                <w:b/>
                <w:bCs/>
                <w:kern w:val="0"/>
                <w:sz w:val="20"/>
              </w:rPr>
            </w:pPr>
            <w:r w:rsidRPr="00ED2EDC">
              <w:rPr>
                <w:rFonts w:ascii="宋体" w:eastAsia="宋体" w:hAnsi="宋体" w:cs="TimesNewRoman"/>
                <w:b/>
                <w:bCs/>
                <w:kern w:val="0"/>
                <w:sz w:val="20"/>
              </w:rPr>
              <w:t>2.5</w:t>
            </w:r>
          </w:p>
        </w:tc>
      </w:tr>
    </w:tbl>
    <w:p w:rsidR="009A7BB3" w:rsidRDefault="009A7BB3">
      <w:pPr>
        <w:spacing w:line="560" w:lineRule="exact"/>
        <w:rPr>
          <w:rFonts w:ascii="TimesNewRoman" w:hAnsi="TimesNewRoman" w:cs="TimesNewRoman"/>
        </w:rPr>
      </w:pPr>
    </w:p>
    <w:p w:rsidR="009A7BB3" w:rsidRDefault="009A7BB3" w:rsidP="00ED2EDC">
      <w:pPr>
        <w:spacing w:line="560" w:lineRule="exact"/>
        <w:jc w:val="righ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单位公开表</w:t>
      </w:r>
      <w:r>
        <w:rPr>
          <w:rFonts w:ascii="TimesNewRoman" w:hAnsi="TimesNewRoman" w:cs="TimesNewRoman"/>
          <w:kern w:val="0"/>
          <w:sz w:val="20"/>
        </w:rPr>
        <w:t>7</w:t>
      </w:r>
    </w:p>
    <w:p w:rsidR="009A7BB3" w:rsidRDefault="009A7BB3" w:rsidP="00566367">
      <w:pPr>
        <w:widowControl/>
        <w:spacing w:beforeLines="50" w:afterLines="50" w:line="560" w:lineRule="exact"/>
        <w:jc w:val="center"/>
        <w:rPr>
          <w:rFonts w:ascii="TimesNewRoman" w:eastAsia="华文中宋" w:hAnsi="TimesNewRoman" w:cs="TimesNewRoman"/>
          <w:b/>
          <w:bCs/>
          <w:kern w:val="0"/>
          <w:sz w:val="30"/>
          <w:szCs w:val="30"/>
        </w:rPr>
      </w:pPr>
      <w:r>
        <w:rPr>
          <w:rFonts w:ascii="TimesNewRoman" w:eastAsia="华文中宋" w:hAnsi="TimesNewRoman" w:cs="TimesNewRoman" w:hint="eastAsia"/>
          <w:b/>
          <w:bCs/>
          <w:kern w:val="0"/>
          <w:szCs w:val="32"/>
        </w:rPr>
        <w:t>淮南市测绘管理服务中心</w:t>
      </w:r>
      <w:r>
        <w:rPr>
          <w:rFonts w:ascii="TimesNewRoman" w:eastAsia="华文中宋" w:hAnsi="TimesNewRoman" w:cs="TimesNewRoman"/>
          <w:b/>
          <w:bCs/>
          <w:kern w:val="0"/>
          <w:sz w:val="30"/>
          <w:szCs w:val="30"/>
        </w:rPr>
        <w:t>2023</w:t>
      </w:r>
      <w:r>
        <w:rPr>
          <w:rFonts w:ascii="TimesNewRoman" w:eastAsia="华文中宋" w:hAnsi="TimesNewRoman" w:cs="TimesNewRoman" w:hint="eastAsia"/>
          <w:b/>
          <w:bCs/>
          <w:kern w:val="0"/>
          <w:sz w:val="30"/>
          <w:szCs w:val="30"/>
        </w:rPr>
        <w:t>年政府性基金预算支出表</w:t>
      </w:r>
    </w:p>
    <w:p w:rsidR="009A7BB3" w:rsidRDefault="009A7BB3">
      <w:pPr>
        <w:spacing w:line="560" w:lineRule="exact"/>
        <w:ind w:left="7400" w:hangingChars="3700" w:hanging="7400"/>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单位：万元</w:t>
      </w:r>
    </w:p>
    <w:tbl>
      <w:tblPr>
        <w:tblW w:w="8505" w:type="dxa"/>
        <w:tblLayout w:type="fixed"/>
        <w:tblLook w:val="0000"/>
      </w:tblPr>
      <w:tblGrid>
        <w:gridCol w:w="1165"/>
        <w:gridCol w:w="3820"/>
        <w:gridCol w:w="1000"/>
        <w:gridCol w:w="1230"/>
        <w:gridCol w:w="1290"/>
      </w:tblGrid>
      <w:tr w:rsidR="009A7BB3">
        <w:trPr>
          <w:trHeight w:val="465"/>
        </w:trPr>
        <w:tc>
          <w:tcPr>
            <w:tcW w:w="1165" w:type="dxa"/>
            <w:vMerge w:val="restart"/>
            <w:tcBorders>
              <w:top w:val="single" w:sz="4" w:space="0" w:color="auto"/>
              <w:left w:val="single" w:sz="4" w:space="0" w:color="auto"/>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2"/>
              </w:rPr>
            </w:pPr>
            <w:r>
              <w:rPr>
                <w:rFonts w:ascii="TimesNewRoman" w:hAnsi="TimesNewRoman" w:cs="TimesNewRoman" w:hint="eastAsia"/>
                <w:b/>
                <w:bCs/>
                <w:kern w:val="0"/>
                <w:sz w:val="22"/>
              </w:rPr>
              <w:t>科目编码</w:t>
            </w:r>
          </w:p>
        </w:tc>
        <w:tc>
          <w:tcPr>
            <w:tcW w:w="3820" w:type="dxa"/>
            <w:vMerge w:val="restart"/>
            <w:tcBorders>
              <w:top w:val="single" w:sz="4" w:space="0" w:color="auto"/>
              <w:left w:val="single" w:sz="4" w:space="0" w:color="auto"/>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2"/>
              </w:rPr>
            </w:pPr>
            <w:r>
              <w:rPr>
                <w:rFonts w:ascii="TimesNewRoman" w:hAnsi="TimesNewRoman" w:cs="TimesNewRoman" w:hint="eastAsia"/>
                <w:b/>
                <w:bCs/>
                <w:kern w:val="0"/>
                <w:sz w:val="22"/>
              </w:rPr>
              <w:t>科目名称</w:t>
            </w:r>
          </w:p>
        </w:tc>
        <w:tc>
          <w:tcPr>
            <w:tcW w:w="3520" w:type="dxa"/>
            <w:gridSpan w:val="3"/>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2"/>
              </w:rPr>
            </w:pPr>
            <w:r>
              <w:rPr>
                <w:rFonts w:ascii="TimesNewRoman" w:hAnsi="TimesNewRoman" w:cs="TimesNewRoman" w:hint="eastAsia"/>
                <w:b/>
                <w:bCs/>
                <w:kern w:val="0"/>
                <w:sz w:val="22"/>
              </w:rPr>
              <w:t>本年政府性基金预算支出</w:t>
            </w:r>
          </w:p>
        </w:tc>
      </w:tr>
      <w:tr w:rsidR="009A7BB3">
        <w:trPr>
          <w:trHeight w:val="465"/>
        </w:trPr>
        <w:tc>
          <w:tcPr>
            <w:tcW w:w="1165" w:type="dxa"/>
            <w:vMerge/>
            <w:tcBorders>
              <w:top w:val="single" w:sz="4" w:space="0" w:color="auto"/>
              <w:left w:val="single" w:sz="4" w:space="0" w:color="auto"/>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b/>
                <w:bCs/>
                <w:kern w:val="0"/>
                <w:sz w:val="22"/>
              </w:rPr>
            </w:pPr>
          </w:p>
        </w:tc>
        <w:tc>
          <w:tcPr>
            <w:tcW w:w="3820" w:type="dxa"/>
            <w:vMerge/>
            <w:tcBorders>
              <w:top w:val="single" w:sz="4" w:space="0" w:color="auto"/>
              <w:left w:val="single" w:sz="4" w:space="0" w:color="auto"/>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b/>
                <w:bCs/>
                <w:kern w:val="0"/>
                <w:sz w:val="22"/>
              </w:rPr>
            </w:pPr>
          </w:p>
        </w:tc>
        <w:tc>
          <w:tcPr>
            <w:tcW w:w="1000" w:type="dxa"/>
            <w:tcBorders>
              <w:top w:val="nil"/>
              <w:left w:val="nil"/>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2"/>
              </w:rPr>
            </w:pPr>
            <w:r>
              <w:rPr>
                <w:rFonts w:ascii="TimesNewRoman" w:hAnsi="TimesNewRoman" w:cs="TimesNewRoman" w:hint="eastAsia"/>
                <w:b/>
                <w:bCs/>
                <w:kern w:val="0"/>
                <w:sz w:val="22"/>
              </w:rPr>
              <w:t>合计</w:t>
            </w:r>
          </w:p>
        </w:tc>
        <w:tc>
          <w:tcPr>
            <w:tcW w:w="1230" w:type="dxa"/>
            <w:tcBorders>
              <w:top w:val="nil"/>
              <w:left w:val="nil"/>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2"/>
              </w:rPr>
            </w:pPr>
            <w:r>
              <w:rPr>
                <w:rFonts w:ascii="TimesNewRoman" w:hAnsi="TimesNewRoman" w:cs="TimesNewRoman" w:hint="eastAsia"/>
                <w:b/>
                <w:bCs/>
                <w:kern w:val="0"/>
                <w:sz w:val="22"/>
              </w:rPr>
              <w:t>基本支出</w:t>
            </w:r>
          </w:p>
        </w:tc>
        <w:tc>
          <w:tcPr>
            <w:tcW w:w="1290" w:type="dxa"/>
            <w:tcBorders>
              <w:top w:val="nil"/>
              <w:left w:val="nil"/>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2"/>
              </w:rPr>
            </w:pPr>
            <w:r>
              <w:rPr>
                <w:rFonts w:ascii="TimesNewRoman" w:hAnsi="TimesNewRoman" w:cs="TimesNewRoman" w:hint="eastAsia"/>
                <w:b/>
                <w:bCs/>
                <w:kern w:val="0"/>
                <w:sz w:val="22"/>
              </w:rPr>
              <w:t>项目支出</w:t>
            </w:r>
          </w:p>
        </w:tc>
      </w:tr>
      <w:tr w:rsidR="009A7BB3">
        <w:trPr>
          <w:trHeight w:val="360"/>
        </w:trPr>
        <w:tc>
          <w:tcPr>
            <w:tcW w:w="1165" w:type="dxa"/>
            <w:tcBorders>
              <w:top w:val="nil"/>
              <w:left w:val="single" w:sz="4" w:space="0" w:color="auto"/>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2"/>
              </w:rPr>
            </w:pPr>
            <w:r>
              <w:rPr>
                <w:rFonts w:ascii="TimesNewRoman" w:hAnsi="TimesNewRoman" w:cs="TimesNewRoman" w:hint="eastAsia"/>
                <w:kern w:val="0"/>
                <w:sz w:val="22"/>
              </w:rPr>
              <w:t xml:space="preserve">　</w:t>
            </w:r>
          </w:p>
        </w:tc>
        <w:tc>
          <w:tcPr>
            <w:tcW w:w="3820" w:type="dxa"/>
            <w:tcBorders>
              <w:top w:val="nil"/>
              <w:left w:val="nil"/>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2"/>
              </w:rPr>
            </w:pPr>
            <w:r>
              <w:rPr>
                <w:rFonts w:ascii="TimesNewRoman" w:hAnsi="TimesNewRoman" w:cs="TimesNewRoman" w:hint="eastAsia"/>
                <w:kern w:val="0"/>
                <w:sz w:val="22"/>
              </w:rPr>
              <w:t xml:space="preserve">　</w:t>
            </w:r>
          </w:p>
        </w:tc>
        <w:tc>
          <w:tcPr>
            <w:tcW w:w="100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2"/>
              </w:rPr>
            </w:pPr>
            <w:r>
              <w:rPr>
                <w:rFonts w:ascii="TimesNewRoman" w:hAnsi="TimesNewRoman" w:cs="TimesNewRoman" w:hint="eastAsia"/>
                <w:kern w:val="0"/>
                <w:sz w:val="22"/>
              </w:rPr>
              <w:t xml:space="preserve">　</w:t>
            </w:r>
          </w:p>
        </w:tc>
        <w:tc>
          <w:tcPr>
            <w:tcW w:w="123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2"/>
              </w:rPr>
            </w:pPr>
            <w:r>
              <w:rPr>
                <w:rFonts w:ascii="TimesNewRoman" w:hAnsi="TimesNewRoman" w:cs="TimesNewRoman" w:hint="eastAsia"/>
                <w:kern w:val="0"/>
                <w:sz w:val="22"/>
              </w:rPr>
              <w:t xml:space="preserve">　</w:t>
            </w:r>
          </w:p>
        </w:tc>
        <w:tc>
          <w:tcPr>
            <w:tcW w:w="129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2"/>
              </w:rPr>
            </w:pPr>
            <w:r>
              <w:rPr>
                <w:rFonts w:ascii="TimesNewRoman" w:hAnsi="TimesNewRoman" w:cs="TimesNewRoman" w:hint="eastAsia"/>
                <w:kern w:val="0"/>
                <w:sz w:val="22"/>
              </w:rPr>
              <w:t xml:space="preserve">　</w:t>
            </w:r>
          </w:p>
        </w:tc>
      </w:tr>
      <w:tr w:rsidR="009A7BB3">
        <w:trPr>
          <w:trHeight w:val="360"/>
        </w:trPr>
        <w:tc>
          <w:tcPr>
            <w:tcW w:w="1165" w:type="dxa"/>
            <w:tcBorders>
              <w:top w:val="nil"/>
              <w:left w:val="single" w:sz="4" w:space="0" w:color="auto"/>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2"/>
              </w:rPr>
            </w:pPr>
            <w:r>
              <w:rPr>
                <w:rFonts w:ascii="TimesNewRoman" w:hAnsi="TimesNewRoman" w:cs="TimesNewRoman" w:hint="eastAsia"/>
                <w:kern w:val="0"/>
                <w:sz w:val="22"/>
              </w:rPr>
              <w:t xml:space="preserve">　</w:t>
            </w:r>
          </w:p>
        </w:tc>
        <w:tc>
          <w:tcPr>
            <w:tcW w:w="3820" w:type="dxa"/>
            <w:tcBorders>
              <w:top w:val="nil"/>
              <w:left w:val="nil"/>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2"/>
              </w:rPr>
            </w:pPr>
            <w:r>
              <w:rPr>
                <w:rFonts w:ascii="TimesNewRoman" w:hAnsi="TimesNewRoman" w:cs="TimesNewRoman" w:hint="eastAsia"/>
                <w:kern w:val="0"/>
                <w:sz w:val="22"/>
              </w:rPr>
              <w:t xml:space="preserve">　</w:t>
            </w:r>
          </w:p>
        </w:tc>
        <w:tc>
          <w:tcPr>
            <w:tcW w:w="100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2"/>
              </w:rPr>
            </w:pPr>
            <w:r>
              <w:rPr>
                <w:rFonts w:ascii="TimesNewRoman" w:hAnsi="TimesNewRoman" w:cs="TimesNewRoman" w:hint="eastAsia"/>
                <w:kern w:val="0"/>
                <w:sz w:val="22"/>
              </w:rPr>
              <w:t xml:space="preserve">　</w:t>
            </w:r>
          </w:p>
        </w:tc>
        <w:tc>
          <w:tcPr>
            <w:tcW w:w="123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2"/>
              </w:rPr>
            </w:pPr>
            <w:r>
              <w:rPr>
                <w:rFonts w:ascii="TimesNewRoman" w:hAnsi="TimesNewRoman" w:cs="TimesNewRoman" w:hint="eastAsia"/>
                <w:kern w:val="0"/>
                <w:sz w:val="22"/>
              </w:rPr>
              <w:t xml:space="preserve">　</w:t>
            </w:r>
          </w:p>
        </w:tc>
        <w:tc>
          <w:tcPr>
            <w:tcW w:w="129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2"/>
              </w:rPr>
            </w:pPr>
            <w:r>
              <w:rPr>
                <w:rFonts w:ascii="TimesNewRoman" w:hAnsi="TimesNewRoman" w:cs="TimesNewRoman" w:hint="eastAsia"/>
                <w:kern w:val="0"/>
                <w:sz w:val="22"/>
              </w:rPr>
              <w:t xml:space="preserve">　</w:t>
            </w:r>
          </w:p>
        </w:tc>
      </w:tr>
      <w:tr w:rsidR="009A7BB3">
        <w:trPr>
          <w:trHeight w:val="360"/>
        </w:trPr>
        <w:tc>
          <w:tcPr>
            <w:tcW w:w="1165" w:type="dxa"/>
            <w:tcBorders>
              <w:top w:val="nil"/>
              <w:left w:val="single" w:sz="4" w:space="0" w:color="auto"/>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2"/>
              </w:rPr>
            </w:pPr>
            <w:r>
              <w:rPr>
                <w:rFonts w:ascii="TimesNewRoman" w:hAnsi="TimesNewRoman" w:cs="TimesNewRoman" w:hint="eastAsia"/>
                <w:kern w:val="0"/>
                <w:sz w:val="22"/>
              </w:rPr>
              <w:t xml:space="preserve">　</w:t>
            </w:r>
          </w:p>
        </w:tc>
        <w:tc>
          <w:tcPr>
            <w:tcW w:w="3820" w:type="dxa"/>
            <w:tcBorders>
              <w:top w:val="nil"/>
              <w:left w:val="nil"/>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kern w:val="0"/>
                <w:sz w:val="22"/>
              </w:rPr>
            </w:pPr>
            <w:r>
              <w:rPr>
                <w:rFonts w:ascii="TimesNewRoman" w:hAnsi="TimesNewRoman" w:cs="TimesNewRoman" w:hint="eastAsia"/>
                <w:kern w:val="0"/>
                <w:sz w:val="22"/>
              </w:rPr>
              <w:t xml:space="preserve">　</w:t>
            </w:r>
          </w:p>
        </w:tc>
        <w:tc>
          <w:tcPr>
            <w:tcW w:w="100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2"/>
              </w:rPr>
            </w:pPr>
            <w:r>
              <w:rPr>
                <w:rFonts w:ascii="TimesNewRoman" w:hAnsi="TimesNewRoman" w:cs="TimesNewRoman" w:hint="eastAsia"/>
                <w:kern w:val="0"/>
                <w:sz w:val="22"/>
              </w:rPr>
              <w:t xml:space="preserve">　</w:t>
            </w:r>
          </w:p>
        </w:tc>
        <w:tc>
          <w:tcPr>
            <w:tcW w:w="123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2"/>
              </w:rPr>
            </w:pPr>
            <w:r>
              <w:rPr>
                <w:rFonts w:ascii="TimesNewRoman" w:hAnsi="TimesNewRoman" w:cs="TimesNewRoman" w:hint="eastAsia"/>
                <w:kern w:val="0"/>
                <w:sz w:val="22"/>
              </w:rPr>
              <w:t xml:space="preserve">　</w:t>
            </w:r>
          </w:p>
        </w:tc>
        <w:tc>
          <w:tcPr>
            <w:tcW w:w="129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2"/>
              </w:rPr>
            </w:pPr>
            <w:r>
              <w:rPr>
                <w:rFonts w:ascii="TimesNewRoman" w:hAnsi="TimesNewRoman" w:cs="TimesNewRoman" w:hint="eastAsia"/>
                <w:kern w:val="0"/>
                <w:sz w:val="22"/>
              </w:rPr>
              <w:t xml:space="preserve">　</w:t>
            </w:r>
          </w:p>
        </w:tc>
      </w:tr>
      <w:tr w:rsidR="009A7BB3">
        <w:trPr>
          <w:trHeight w:val="360"/>
        </w:trPr>
        <w:tc>
          <w:tcPr>
            <w:tcW w:w="4985" w:type="dxa"/>
            <w:gridSpan w:val="2"/>
            <w:tcBorders>
              <w:top w:val="nil"/>
              <w:left w:val="single" w:sz="4" w:space="0" w:color="auto"/>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2"/>
              </w:rPr>
            </w:pPr>
            <w:r>
              <w:rPr>
                <w:rFonts w:ascii="TimesNewRoman" w:hAnsi="TimesNewRoman" w:cs="TimesNewRoman" w:hint="eastAsia"/>
                <w:b/>
                <w:bCs/>
                <w:kern w:val="0"/>
                <w:sz w:val="22"/>
              </w:rPr>
              <w:t>总</w:t>
            </w:r>
            <w:r>
              <w:rPr>
                <w:rFonts w:ascii="TimesNewRoman" w:hAnsi="TimesNewRoman" w:cs="TimesNewRoman"/>
                <w:b/>
                <w:bCs/>
                <w:kern w:val="0"/>
                <w:sz w:val="22"/>
              </w:rPr>
              <w:t xml:space="preserve"> </w:t>
            </w:r>
            <w:r>
              <w:rPr>
                <w:rFonts w:ascii="TimesNewRoman" w:hAnsi="TimesNewRoman" w:cs="TimesNewRoman" w:hint="eastAsia"/>
                <w:b/>
                <w:bCs/>
                <w:kern w:val="0"/>
                <w:sz w:val="22"/>
              </w:rPr>
              <w:t>计</w:t>
            </w:r>
          </w:p>
        </w:tc>
        <w:tc>
          <w:tcPr>
            <w:tcW w:w="100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b/>
                <w:bCs/>
                <w:kern w:val="0"/>
                <w:sz w:val="22"/>
              </w:rPr>
            </w:pPr>
            <w:r>
              <w:rPr>
                <w:rFonts w:ascii="TimesNewRoman" w:hAnsi="TimesNewRoman" w:cs="TimesNewRoman" w:hint="eastAsia"/>
                <w:b/>
                <w:bCs/>
                <w:kern w:val="0"/>
                <w:sz w:val="22"/>
              </w:rPr>
              <w:t xml:space="preserve">　</w:t>
            </w:r>
          </w:p>
        </w:tc>
        <w:tc>
          <w:tcPr>
            <w:tcW w:w="123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b/>
                <w:bCs/>
                <w:kern w:val="0"/>
                <w:sz w:val="22"/>
              </w:rPr>
            </w:pPr>
            <w:r>
              <w:rPr>
                <w:rFonts w:ascii="TimesNewRoman" w:hAnsi="TimesNewRoman" w:cs="TimesNewRoman" w:hint="eastAsia"/>
                <w:b/>
                <w:bCs/>
                <w:kern w:val="0"/>
                <w:sz w:val="22"/>
              </w:rPr>
              <w:t xml:space="preserve">　</w:t>
            </w:r>
          </w:p>
        </w:tc>
        <w:tc>
          <w:tcPr>
            <w:tcW w:w="129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b/>
                <w:bCs/>
                <w:kern w:val="0"/>
                <w:sz w:val="22"/>
              </w:rPr>
            </w:pPr>
            <w:r>
              <w:rPr>
                <w:rFonts w:ascii="TimesNewRoman" w:hAnsi="TimesNewRoman" w:cs="TimesNewRoman" w:hint="eastAsia"/>
                <w:b/>
                <w:bCs/>
                <w:kern w:val="0"/>
                <w:sz w:val="22"/>
              </w:rPr>
              <w:t xml:space="preserve">　</w:t>
            </w:r>
          </w:p>
        </w:tc>
      </w:tr>
    </w:tbl>
    <w:p w:rsidR="009A7BB3" w:rsidRPr="00E64E0A" w:rsidRDefault="009A7BB3" w:rsidP="00E64E0A">
      <w:pPr>
        <w:widowControl/>
        <w:spacing w:line="560" w:lineRule="exact"/>
        <w:jc w:val="left"/>
        <w:rPr>
          <w:rFonts w:ascii="TimesNewRoman" w:hAnsi="TimesNewRoman" w:cs="TimesNewRoman"/>
          <w:kern w:val="0"/>
          <w:sz w:val="24"/>
        </w:rPr>
      </w:pPr>
      <w:r>
        <w:rPr>
          <w:rFonts w:ascii="TimesNewRoman" w:hAnsi="TimesNewRoman" w:cs="TimesNewRoman" w:hint="eastAsia"/>
          <w:kern w:val="0"/>
          <w:sz w:val="24"/>
        </w:rPr>
        <w:t>注：</w:t>
      </w:r>
      <w:r>
        <w:rPr>
          <w:rFonts w:ascii="TimesNewRoman" w:hAnsi="TimesNewRoman" w:cs="TimesNewRoman"/>
          <w:kern w:val="0"/>
          <w:sz w:val="24"/>
        </w:rPr>
        <w:t xml:space="preserve"> “</w:t>
      </w:r>
      <w:r>
        <w:rPr>
          <w:rFonts w:ascii="TimesNewRoman" w:hAnsi="TimesNewRoman" w:cs="TimesNewRoman" w:hint="eastAsia"/>
          <w:kern w:val="0"/>
          <w:sz w:val="24"/>
        </w:rPr>
        <w:t>淮南市测绘管理服务中心没有政府性基金预算拨款收入，也没有政府性基金预算拨款安排的支出，故本表无数据</w:t>
      </w:r>
      <w:r>
        <w:rPr>
          <w:rFonts w:ascii="TimesNewRoman" w:hAnsi="TimesNewRoman" w:cs="TimesNewRoman"/>
          <w:kern w:val="0"/>
          <w:sz w:val="24"/>
        </w:rPr>
        <w:t>”</w:t>
      </w:r>
      <w:r>
        <w:rPr>
          <w:rFonts w:ascii="TimesNewRoman" w:hAnsi="TimesNewRoman" w:cs="TimesNewRoman" w:hint="eastAsia"/>
          <w:kern w:val="0"/>
          <w:sz w:val="24"/>
        </w:rPr>
        <w:t>。</w:t>
      </w:r>
    </w:p>
    <w:p w:rsidR="009A7BB3" w:rsidRDefault="009A7BB3">
      <w:pPr>
        <w:spacing w:line="560" w:lineRule="exact"/>
        <w:rPr>
          <w:rFonts w:ascii="TimesNewRoman" w:hAnsi="TimesNewRoman" w:cs="TimesNewRoman"/>
        </w:rPr>
      </w:pPr>
    </w:p>
    <w:p w:rsidR="009A7BB3" w:rsidRDefault="009A7BB3" w:rsidP="00566367">
      <w:pPr>
        <w:pStyle w:val="NormalWeb"/>
        <w:adjustRightInd w:val="0"/>
        <w:snapToGrid w:val="0"/>
        <w:spacing w:afterLines="50" w:line="560" w:lineRule="exact"/>
        <w:ind w:right="102"/>
        <w:jc w:val="right"/>
        <w:rPr>
          <w:rFonts w:ascii="TimesNewRoman" w:eastAsia="黑体" w:hAnsi="TimesNewRoman" w:cs="TimesNewRoman"/>
          <w:bCs/>
          <w:sz w:val="36"/>
          <w:szCs w:val="36"/>
        </w:rPr>
      </w:pPr>
      <w:r>
        <w:rPr>
          <w:rFonts w:ascii="TimesNewRoman" w:hAnsi="TimesNewRoman" w:cs="TimesNewRoman" w:hint="eastAsia"/>
          <w:kern w:val="0"/>
          <w:sz w:val="20"/>
        </w:rPr>
        <w:t>单位</w:t>
      </w:r>
      <w:r>
        <w:rPr>
          <w:rFonts w:ascii="TimesNewRoman" w:eastAsia="仿宋_GB2312" w:hAnsi="TimesNewRoman" w:cs="TimesNewRoman" w:hint="eastAsia"/>
          <w:kern w:val="0"/>
          <w:sz w:val="20"/>
          <w:szCs w:val="20"/>
        </w:rPr>
        <w:t>公开表</w:t>
      </w:r>
      <w:r>
        <w:rPr>
          <w:rFonts w:ascii="TimesNewRoman" w:eastAsia="仿宋_GB2312" w:hAnsi="TimesNewRoman" w:cs="TimesNewRoman"/>
          <w:kern w:val="0"/>
          <w:sz w:val="20"/>
          <w:szCs w:val="20"/>
        </w:rPr>
        <w:t>8</w:t>
      </w:r>
    </w:p>
    <w:tbl>
      <w:tblPr>
        <w:tblW w:w="9280" w:type="dxa"/>
        <w:tblLayout w:type="fixed"/>
        <w:tblLook w:val="0000"/>
      </w:tblPr>
      <w:tblGrid>
        <w:gridCol w:w="491"/>
        <w:gridCol w:w="623"/>
        <w:gridCol w:w="3970"/>
        <w:gridCol w:w="236"/>
        <w:gridCol w:w="1094"/>
        <w:gridCol w:w="1390"/>
        <w:gridCol w:w="161"/>
        <w:gridCol w:w="1143"/>
        <w:gridCol w:w="172"/>
      </w:tblGrid>
      <w:tr w:rsidR="009A7BB3">
        <w:trPr>
          <w:gridAfter w:val="1"/>
          <w:wAfter w:w="172" w:type="dxa"/>
          <w:trHeight w:val="553"/>
        </w:trPr>
        <w:tc>
          <w:tcPr>
            <w:tcW w:w="9108" w:type="dxa"/>
            <w:gridSpan w:val="8"/>
            <w:tcBorders>
              <w:top w:val="nil"/>
              <w:left w:val="nil"/>
              <w:bottom w:val="nil"/>
              <w:right w:val="nil"/>
            </w:tcBorders>
            <w:vAlign w:val="center"/>
          </w:tcPr>
          <w:p w:rsidR="009A7BB3" w:rsidRDefault="009A7BB3">
            <w:pPr>
              <w:widowControl/>
              <w:spacing w:line="560" w:lineRule="exact"/>
              <w:jc w:val="center"/>
              <w:rPr>
                <w:rFonts w:ascii="TimesNewRoman" w:eastAsia="华文中宋" w:hAnsi="TimesNewRoman" w:cs="TimesNewRoman"/>
                <w:b/>
                <w:bCs/>
                <w:kern w:val="0"/>
                <w:sz w:val="30"/>
                <w:szCs w:val="30"/>
              </w:rPr>
            </w:pPr>
            <w:r>
              <w:rPr>
                <w:rFonts w:ascii="TimesNewRoman" w:eastAsia="华文中宋" w:hAnsi="TimesNewRoman" w:cs="TimesNewRoman" w:hint="eastAsia"/>
                <w:b/>
                <w:bCs/>
                <w:kern w:val="0"/>
                <w:szCs w:val="32"/>
              </w:rPr>
              <w:t>淮南市测绘管理服务中心</w:t>
            </w:r>
            <w:r>
              <w:rPr>
                <w:rFonts w:ascii="TimesNewRoman" w:eastAsia="华文中宋" w:hAnsi="TimesNewRoman" w:cs="TimesNewRoman"/>
                <w:b/>
                <w:bCs/>
                <w:kern w:val="0"/>
                <w:sz w:val="30"/>
                <w:szCs w:val="30"/>
              </w:rPr>
              <w:t>2023</w:t>
            </w:r>
            <w:r>
              <w:rPr>
                <w:rFonts w:ascii="TimesNewRoman" w:eastAsia="华文中宋" w:hAnsi="TimesNewRoman" w:cs="TimesNewRoman" w:hint="eastAsia"/>
                <w:b/>
                <w:bCs/>
                <w:kern w:val="0"/>
                <w:sz w:val="30"/>
                <w:szCs w:val="30"/>
              </w:rPr>
              <w:t>年国有资本经营预算支出表</w:t>
            </w:r>
          </w:p>
        </w:tc>
      </w:tr>
      <w:tr w:rsidR="009A7BB3">
        <w:trPr>
          <w:trHeight w:val="375"/>
        </w:trPr>
        <w:tc>
          <w:tcPr>
            <w:tcW w:w="491" w:type="dxa"/>
            <w:tcBorders>
              <w:top w:val="nil"/>
              <w:left w:val="nil"/>
              <w:bottom w:val="single" w:sz="4" w:space="0" w:color="auto"/>
              <w:right w:val="nil"/>
            </w:tcBorders>
            <w:vAlign w:val="center"/>
          </w:tcPr>
          <w:p w:rsidR="009A7BB3" w:rsidRDefault="009A7BB3">
            <w:pPr>
              <w:widowControl/>
              <w:spacing w:line="560" w:lineRule="exact"/>
              <w:jc w:val="left"/>
              <w:rPr>
                <w:rFonts w:ascii="TimesNewRoman" w:hAnsi="TimesNewRoman" w:cs="TimesNewRoman"/>
                <w:kern w:val="0"/>
                <w:sz w:val="18"/>
                <w:szCs w:val="18"/>
              </w:rPr>
            </w:pPr>
          </w:p>
        </w:tc>
        <w:tc>
          <w:tcPr>
            <w:tcW w:w="623" w:type="dxa"/>
            <w:tcBorders>
              <w:top w:val="nil"/>
              <w:left w:val="nil"/>
              <w:bottom w:val="single" w:sz="4" w:space="0" w:color="auto"/>
              <w:right w:val="nil"/>
            </w:tcBorders>
            <w:vAlign w:val="center"/>
          </w:tcPr>
          <w:p w:rsidR="009A7BB3" w:rsidRDefault="009A7BB3">
            <w:pPr>
              <w:widowControl/>
              <w:spacing w:line="560" w:lineRule="exact"/>
              <w:jc w:val="left"/>
              <w:rPr>
                <w:rFonts w:ascii="TimesNewRoman" w:hAnsi="TimesNewRoman" w:cs="TimesNewRoman"/>
                <w:kern w:val="0"/>
                <w:sz w:val="20"/>
              </w:rPr>
            </w:pPr>
          </w:p>
        </w:tc>
        <w:tc>
          <w:tcPr>
            <w:tcW w:w="3970" w:type="dxa"/>
            <w:tcBorders>
              <w:top w:val="nil"/>
              <w:left w:val="nil"/>
              <w:bottom w:val="single" w:sz="4" w:space="0" w:color="auto"/>
              <w:right w:val="nil"/>
            </w:tcBorders>
            <w:vAlign w:val="center"/>
          </w:tcPr>
          <w:p w:rsidR="009A7BB3" w:rsidRDefault="009A7BB3">
            <w:pPr>
              <w:widowControl/>
              <w:spacing w:line="560" w:lineRule="exact"/>
              <w:jc w:val="left"/>
              <w:rPr>
                <w:rFonts w:ascii="TimesNewRoman" w:hAnsi="TimesNewRoman" w:cs="TimesNewRoman"/>
                <w:kern w:val="0"/>
                <w:sz w:val="20"/>
              </w:rPr>
            </w:pPr>
          </w:p>
        </w:tc>
        <w:tc>
          <w:tcPr>
            <w:tcW w:w="236" w:type="dxa"/>
            <w:tcBorders>
              <w:top w:val="nil"/>
              <w:left w:val="nil"/>
              <w:bottom w:val="nil"/>
              <w:right w:val="nil"/>
            </w:tcBorders>
            <w:vAlign w:val="center"/>
          </w:tcPr>
          <w:p w:rsidR="009A7BB3" w:rsidRDefault="009A7BB3">
            <w:pPr>
              <w:widowControl/>
              <w:spacing w:line="560" w:lineRule="exact"/>
              <w:jc w:val="left"/>
              <w:rPr>
                <w:rFonts w:ascii="TimesNewRoman" w:hAnsi="TimesNewRoman" w:cs="TimesNewRoman"/>
                <w:kern w:val="0"/>
                <w:sz w:val="20"/>
              </w:rPr>
            </w:pPr>
          </w:p>
        </w:tc>
        <w:tc>
          <w:tcPr>
            <w:tcW w:w="2645" w:type="dxa"/>
            <w:gridSpan w:val="3"/>
            <w:tcBorders>
              <w:top w:val="nil"/>
              <w:left w:val="nil"/>
              <w:bottom w:val="nil"/>
              <w:right w:val="nil"/>
            </w:tcBorders>
            <w:vAlign w:val="center"/>
          </w:tcPr>
          <w:p w:rsidR="009A7BB3" w:rsidRDefault="009A7BB3">
            <w:pPr>
              <w:widowControl/>
              <w:spacing w:line="560" w:lineRule="exact"/>
              <w:jc w:val="left"/>
              <w:rPr>
                <w:rFonts w:ascii="TimesNewRoman" w:hAnsi="TimesNewRoman" w:cs="TimesNewRoman"/>
                <w:kern w:val="0"/>
                <w:sz w:val="20"/>
              </w:rPr>
            </w:pPr>
          </w:p>
        </w:tc>
        <w:tc>
          <w:tcPr>
            <w:tcW w:w="1315" w:type="dxa"/>
            <w:gridSpan w:val="2"/>
            <w:tcBorders>
              <w:top w:val="nil"/>
              <w:left w:val="nil"/>
              <w:bottom w:val="nil"/>
              <w:right w:val="nil"/>
            </w:tcBorders>
            <w:vAlign w:val="center"/>
          </w:tcPr>
          <w:p w:rsidR="009A7BB3" w:rsidRDefault="009A7BB3">
            <w:pPr>
              <w:widowControl/>
              <w:spacing w:line="560" w:lineRule="exact"/>
              <w:ind w:right="100"/>
              <w:jc w:val="right"/>
              <w:rPr>
                <w:rFonts w:ascii="TimesNewRoman" w:hAnsi="TimesNewRoman" w:cs="TimesNewRoman"/>
                <w:kern w:val="0"/>
                <w:sz w:val="20"/>
              </w:rPr>
            </w:pPr>
            <w:r>
              <w:rPr>
                <w:rFonts w:ascii="TimesNewRoman" w:hAnsi="TimesNewRoman" w:cs="TimesNewRoman" w:hint="eastAsia"/>
                <w:kern w:val="0"/>
                <w:sz w:val="20"/>
              </w:rPr>
              <w:t>单位：万元</w:t>
            </w:r>
          </w:p>
        </w:tc>
      </w:tr>
      <w:tr w:rsidR="009A7BB3">
        <w:trPr>
          <w:gridAfter w:val="1"/>
          <w:wAfter w:w="172" w:type="dxa"/>
          <w:trHeight w:val="405"/>
        </w:trPr>
        <w:tc>
          <w:tcPr>
            <w:tcW w:w="5084" w:type="dxa"/>
            <w:gridSpan w:val="3"/>
            <w:tcBorders>
              <w:top w:val="single" w:sz="4" w:space="0" w:color="auto"/>
              <w:left w:val="single" w:sz="4" w:space="0" w:color="auto"/>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b/>
                <w:kern w:val="0"/>
                <w:sz w:val="24"/>
              </w:rPr>
            </w:pPr>
            <w:r>
              <w:rPr>
                <w:rFonts w:ascii="TimesNewRoman" w:hAnsi="TimesNewRoman" w:cs="TimesNewRoman" w:hint="eastAsia"/>
                <w:b/>
                <w:kern w:val="0"/>
                <w:sz w:val="22"/>
              </w:rPr>
              <w:t>功能分类科目</w:t>
            </w:r>
          </w:p>
        </w:tc>
        <w:tc>
          <w:tcPr>
            <w:tcW w:w="4024" w:type="dxa"/>
            <w:gridSpan w:val="5"/>
            <w:tcBorders>
              <w:top w:val="single" w:sz="4" w:space="0" w:color="auto"/>
              <w:left w:val="single" w:sz="4" w:space="0" w:color="auto"/>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kern w:val="0"/>
                <w:sz w:val="24"/>
              </w:rPr>
            </w:pPr>
            <w:r>
              <w:rPr>
                <w:rFonts w:ascii="TimesNewRoman" w:hAnsi="TimesNewRoman" w:cs="TimesNewRoman" w:hint="eastAsia"/>
                <w:b/>
                <w:bCs/>
                <w:kern w:val="0"/>
                <w:sz w:val="22"/>
              </w:rPr>
              <w:t>国有资本经营预算拨款支出</w:t>
            </w:r>
          </w:p>
        </w:tc>
      </w:tr>
      <w:tr w:rsidR="009A7BB3">
        <w:trPr>
          <w:gridAfter w:val="1"/>
          <w:wAfter w:w="172" w:type="dxa"/>
          <w:trHeight w:val="405"/>
        </w:trPr>
        <w:tc>
          <w:tcPr>
            <w:tcW w:w="1114" w:type="dxa"/>
            <w:gridSpan w:val="2"/>
            <w:tcBorders>
              <w:top w:val="single" w:sz="4" w:space="0" w:color="auto"/>
              <w:left w:val="single" w:sz="4" w:space="0" w:color="auto"/>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2"/>
              </w:rPr>
            </w:pPr>
            <w:r>
              <w:rPr>
                <w:rFonts w:ascii="TimesNewRoman" w:hAnsi="TimesNewRoman" w:cs="TimesNewRoman" w:hint="eastAsia"/>
                <w:b/>
                <w:bCs/>
                <w:kern w:val="0"/>
                <w:sz w:val="22"/>
              </w:rPr>
              <w:t>科目编码</w:t>
            </w:r>
          </w:p>
        </w:tc>
        <w:tc>
          <w:tcPr>
            <w:tcW w:w="3970" w:type="dxa"/>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2"/>
              </w:rPr>
            </w:pPr>
            <w:r>
              <w:rPr>
                <w:rFonts w:ascii="TimesNewRoman" w:hAnsi="TimesNewRoman" w:cs="TimesNewRoman" w:hint="eastAsia"/>
                <w:b/>
                <w:bCs/>
                <w:kern w:val="0"/>
                <w:sz w:val="22"/>
              </w:rPr>
              <w:t>科目名称</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2"/>
              </w:rPr>
            </w:pPr>
            <w:r>
              <w:rPr>
                <w:rFonts w:ascii="TimesNewRoman" w:hAnsi="TimesNewRoman" w:cs="TimesNewRoman" w:hint="eastAsia"/>
                <w:b/>
                <w:bCs/>
                <w:kern w:val="0"/>
                <w:sz w:val="22"/>
              </w:rPr>
              <w:t>合计</w:t>
            </w:r>
          </w:p>
        </w:tc>
        <w:tc>
          <w:tcPr>
            <w:tcW w:w="1390" w:type="dxa"/>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2"/>
              </w:rPr>
            </w:pPr>
            <w:r>
              <w:rPr>
                <w:rFonts w:ascii="TimesNewRoman" w:hAnsi="TimesNewRoman" w:cs="TimesNewRoman" w:hint="eastAsia"/>
                <w:b/>
                <w:bCs/>
                <w:kern w:val="0"/>
                <w:sz w:val="22"/>
              </w:rPr>
              <w:t>基本支出</w:t>
            </w:r>
          </w:p>
        </w:tc>
        <w:tc>
          <w:tcPr>
            <w:tcW w:w="1304" w:type="dxa"/>
            <w:gridSpan w:val="2"/>
            <w:tcBorders>
              <w:top w:val="nil"/>
              <w:left w:val="nil"/>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2"/>
              </w:rPr>
            </w:pPr>
            <w:r>
              <w:rPr>
                <w:rFonts w:ascii="TimesNewRoman" w:hAnsi="TimesNewRoman" w:cs="TimesNewRoman" w:hint="eastAsia"/>
                <w:b/>
                <w:bCs/>
                <w:kern w:val="0"/>
                <w:sz w:val="22"/>
              </w:rPr>
              <w:t>项目支出</w:t>
            </w:r>
          </w:p>
        </w:tc>
      </w:tr>
      <w:tr w:rsidR="009A7BB3">
        <w:trPr>
          <w:gridAfter w:val="1"/>
          <w:wAfter w:w="172" w:type="dxa"/>
          <w:trHeight w:val="405"/>
        </w:trPr>
        <w:tc>
          <w:tcPr>
            <w:tcW w:w="1114" w:type="dxa"/>
            <w:gridSpan w:val="2"/>
            <w:tcBorders>
              <w:top w:val="single" w:sz="4" w:space="0" w:color="auto"/>
              <w:left w:val="single" w:sz="4" w:space="0" w:color="auto"/>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2"/>
              </w:rPr>
            </w:pPr>
          </w:p>
        </w:tc>
        <w:tc>
          <w:tcPr>
            <w:tcW w:w="3970" w:type="dxa"/>
            <w:tcBorders>
              <w:top w:val="nil"/>
              <w:left w:val="nil"/>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2"/>
              </w:rPr>
            </w:pPr>
          </w:p>
        </w:tc>
        <w:tc>
          <w:tcPr>
            <w:tcW w:w="1330" w:type="dxa"/>
            <w:gridSpan w:val="2"/>
            <w:tcBorders>
              <w:top w:val="nil"/>
              <w:left w:val="nil"/>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4"/>
              </w:rPr>
            </w:pPr>
          </w:p>
        </w:tc>
        <w:tc>
          <w:tcPr>
            <w:tcW w:w="1390" w:type="dxa"/>
            <w:tcBorders>
              <w:top w:val="nil"/>
              <w:left w:val="nil"/>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4"/>
              </w:rPr>
            </w:pPr>
          </w:p>
        </w:tc>
        <w:tc>
          <w:tcPr>
            <w:tcW w:w="1304" w:type="dxa"/>
            <w:gridSpan w:val="2"/>
            <w:tcBorders>
              <w:top w:val="nil"/>
              <w:left w:val="nil"/>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4"/>
              </w:rPr>
            </w:pPr>
          </w:p>
        </w:tc>
      </w:tr>
      <w:tr w:rsidR="009A7BB3">
        <w:trPr>
          <w:gridAfter w:val="1"/>
          <w:wAfter w:w="172" w:type="dxa"/>
          <w:trHeight w:val="405"/>
        </w:trPr>
        <w:tc>
          <w:tcPr>
            <w:tcW w:w="1114" w:type="dxa"/>
            <w:gridSpan w:val="2"/>
            <w:tcBorders>
              <w:top w:val="single" w:sz="4" w:space="0" w:color="auto"/>
              <w:left w:val="single" w:sz="4" w:space="0" w:color="auto"/>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2"/>
              </w:rPr>
            </w:pPr>
            <w:r>
              <w:rPr>
                <w:rFonts w:ascii="TimesNewRoman" w:hAnsi="TimesNewRoman" w:cs="TimesNewRoman" w:hint="eastAsia"/>
                <w:kern w:val="0"/>
                <w:sz w:val="22"/>
              </w:rPr>
              <w:t xml:space="preserve">　</w:t>
            </w:r>
          </w:p>
        </w:tc>
        <w:tc>
          <w:tcPr>
            <w:tcW w:w="3970" w:type="dxa"/>
            <w:tcBorders>
              <w:top w:val="nil"/>
              <w:left w:val="nil"/>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2"/>
              </w:rPr>
            </w:pPr>
            <w:r>
              <w:rPr>
                <w:rFonts w:ascii="TimesNewRoman" w:hAnsi="TimesNewRoman" w:cs="TimesNewRoman" w:hint="eastAsia"/>
                <w:kern w:val="0"/>
                <w:sz w:val="22"/>
              </w:rPr>
              <w:t xml:space="preserve">　</w:t>
            </w:r>
          </w:p>
        </w:tc>
        <w:tc>
          <w:tcPr>
            <w:tcW w:w="1330" w:type="dxa"/>
            <w:gridSpan w:val="2"/>
            <w:tcBorders>
              <w:top w:val="nil"/>
              <w:left w:val="nil"/>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4"/>
              </w:rPr>
            </w:pPr>
            <w:r>
              <w:rPr>
                <w:rFonts w:ascii="TimesNewRoman" w:hAnsi="TimesNewRoman" w:cs="TimesNewRoman" w:hint="eastAsia"/>
                <w:kern w:val="0"/>
                <w:sz w:val="24"/>
              </w:rPr>
              <w:t xml:space="preserve">　</w:t>
            </w:r>
          </w:p>
        </w:tc>
        <w:tc>
          <w:tcPr>
            <w:tcW w:w="1390" w:type="dxa"/>
            <w:tcBorders>
              <w:top w:val="nil"/>
              <w:left w:val="nil"/>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4"/>
              </w:rPr>
            </w:pPr>
            <w:r>
              <w:rPr>
                <w:rFonts w:ascii="TimesNewRoman" w:hAnsi="TimesNewRoman" w:cs="TimesNewRoman" w:hint="eastAsia"/>
                <w:kern w:val="0"/>
                <w:sz w:val="24"/>
              </w:rPr>
              <w:t xml:space="preserve">　</w:t>
            </w:r>
          </w:p>
        </w:tc>
        <w:tc>
          <w:tcPr>
            <w:tcW w:w="1304" w:type="dxa"/>
            <w:gridSpan w:val="2"/>
            <w:tcBorders>
              <w:top w:val="nil"/>
              <w:left w:val="nil"/>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4"/>
              </w:rPr>
            </w:pPr>
            <w:r>
              <w:rPr>
                <w:rFonts w:ascii="TimesNewRoman" w:hAnsi="TimesNewRoman" w:cs="TimesNewRoman" w:hint="eastAsia"/>
                <w:kern w:val="0"/>
                <w:sz w:val="24"/>
              </w:rPr>
              <w:t xml:space="preserve">　</w:t>
            </w:r>
          </w:p>
        </w:tc>
      </w:tr>
      <w:tr w:rsidR="009A7BB3">
        <w:trPr>
          <w:gridAfter w:val="1"/>
          <w:wAfter w:w="172" w:type="dxa"/>
          <w:trHeight w:val="405"/>
        </w:trPr>
        <w:tc>
          <w:tcPr>
            <w:tcW w:w="1114" w:type="dxa"/>
            <w:gridSpan w:val="2"/>
            <w:tcBorders>
              <w:top w:val="single" w:sz="4" w:space="0" w:color="auto"/>
              <w:left w:val="single" w:sz="4" w:space="0" w:color="auto"/>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kern w:val="0"/>
                <w:sz w:val="24"/>
              </w:rPr>
            </w:pPr>
            <w:r>
              <w:rPr>
                <w:rFonts w:ascii="TimesNewRoman" w:hAnsi="TimesNewRoman" w:cs="TimesNewRoman" w:hint="eastAsia"/>
                <w:kern w:val="0"/>
                <w:sz w:val="24"/>
              </w:rPr>
              <w:t xml:space="preserve">　</w:t>
            </w:r>
          </w:p>
        </w:tc>
        <w:tc>
          <w:tcPr>
            <w:tcW w:w="3970" w:type="dxa"/>
            <w:tcBorders>
              <w:top w:val="nil"/>
              <w:left w:val="nil"/>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4"/>
              </w:rPr>
            </w:pPr>
            <w:r>
              <w:rPr>
                <w:rFonts w:ascii="TimesNewRoman" w:hAnsi="TimesNewRoman" w:cs="TimesNewRoman" w:hint="eastAsia"/>
                <w:kern w:val="0"/>
                <w:sz w:val="24"/>
              </w:rPr>
              <w:t xml:space="preserve">　</w:t>
            </w:r>
          </w:p>
        </w:tc>
        <w:tc>
          <w:tcPr>
            <w:tcW w:w="1330" w:type="dxa"/>
            <w:gridSpan w:val="2"/>
            <w:tcBorders>
              <w:top w:val="nil"/>
              <w:left w:val="nil"/>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4"/>
              </w:rPr>
            </w:pPr>
            <w:r>
              <w:rPr>
                <w:rFonts w:ascii="TimesNewRoman" w:hAnsi="TimesNewRoman" w:cs="TimesNewRoman" w:hint="eastAsia"/>
                <w:kern w:val="0"/>
                <w:sz w:val="24"/>
              </w:rPr>
              <w:t xml:space="preserve">　</w:t>
            </w:r>
          </w:p>
        </w:tc>
        <w:tc>
          <w:tcPr>
            <w:tcW w:w="1390" w:type="dxa"/>
            <w:tcBorders>
              <w:top w:val="nil"/>
              <w:left w:val="nil"/>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4"/>
              </w:rPr>
            </w:pPr>
            <w:r>
              <w:rPr>
                <w:rFonts w:ascii="TimesNewRoman" w:hAnsi="TimesNewRoman" w:cs="TimesNewRoman" w:hint="eastAsia"/>
                <w:kern w:val="0"/>
                <w:sz w:val="24"/>
              </w:rPr>
              <w:t xml:space="preserve">　</w:t>
            </w:r>
          </w:p>
        </w:tc>
        <w:tc>
          <w:tcPr>
            <w:tcW w:w="1304" w:type="dxa"/>
            <w:gridSpan w:val="2"/>
            <w:tcBorders>
              <w:top w:val="nil"/>
              <w:left w:val="nil"/>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4"/>
              </w:rPr>
            </w:pPr>
            <w:r>
              <w:rPr>
                <w:rFonts w:ascii="TimesNewRoman" w:hAnsi="TimesNewRoman" w:cs="TimesNewRoman" w:hint="eastAsia"/>
                <w:kern w:val="0"/>
                <w:sz w:val="24"/>
              </w:rPr>
              <w:t xml:space="preserve">　</w:t>
            </w:r>
          </w:p>
        </w:tc>
      </w:tr>
      <w:tr w:rsidR="009A7BB3">
        <w:trPr>
          <w:gridAfter w:val="1"/>
          <w:wAfter w:w="172" w:type="dxa"/>
          <w:trHeight w:val="405"/>
        </w:trPr>
        <w:tc>
          <w:tcPr>
            <w:tcW w:w="5084" w:type="dxa"/>
            <w:gridSpan w:val="3"/>
            <w:tcBorders>
              <w:top w:val="single" w:sz="4" w:space="0" w:color="auto"/>
              <w:left w:val="single" w:sz="4" w:space="0" w:color="auto"/>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kern w:val="0"/>
                <w:sz w:val="24"/>
              </w:rPr>
            </w:pPr>
            <w:r>
              <w:rPr>
                <w:rFonts w:ascii="TimesNewRoman" w:hAnsi="TimesNewRoman" w:cs="TimesNewRoman" w:hint="eastAsia"/>
                <w:b/>
                <w:bCs/>
                <w:kern w:val="0"/>
                <w:sz w:val="22"/>
              </w:rPr>
              <w:t>总</w:t>
            </w:r>
            <w:r>
              <w:rPr>
                <w:rFonts w:ascii="TimesNewRoman" w:hAnsi="TimesNewRoman" w:cs="TimesNewRoman"/>
                <w:b/>
                <w:bCs/>
                <w:kern w:val="0"/>
                <w:sz w:val="22"/>
              </w:rPr>
              <w:t xml:space="preserve"> </w:t>
            </w:r>
            <w:r>
              <w:rPr>
                <w:rFonts w:ascii="TimesNewRoman" w:hAnsi="TimesNewRoman" w:cs="TimesNewRoman" w:hint="eastAsia"/>
                <w:b/>
                <w:bCs/>
                <w:kern w:val="0"/>
                <w:sz w:val="22"/>
              </w:rPr>
              <w:t>计</w:t>
            </w:r>
          </w:p>
        </w:tc>
        <w:tc>
          <w:tcPr>
            <w:tcW w:w="1330" w:type="dxa"/>
            <w:gridSpan w:val="2"/>
            <w:tcBorders>
              <w:top w:val="nil"/>
              <w:left w:val="nil"/>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kern w:val="0"/>
                <w:sz w:val="24"/>
              </w:rPr>
            </w:pPr>
            <w:r>
              <w:rPr>
                <w:rFonts w:ascii="TimesNewRoman" w:hAnsi="TimesNewRoman" w:cs="TimesNewRoman" w:hint="eastAsia"/>
                <w:kern w:val="0"/>
                <w:sz w:val="24"/>
              </w:rPr>
              <w:t xml:space="preserve">　</w:t>
            </w:r>
          </w:p>
        </w:tc>
        <w:tc>
          <w:tcPr>
            <w:tcW w:w="1390" w:type="dxa"/>
            <w:tcBorders>
              <w:top w:val="nil"/>
              <w:left w:val="nil"/>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kern w:val="0"/>
                <w:sz w:val="24"/>
              </w:rPr>
            </w:pPr>
            <w:r>
              <w:rPr>
                <w:rFonts w:ascii="TimesNewRoman" w:hAnsi="TimesNewRoman" w:cs="TimesNewRoman" w:hint="eastAsia"/>
                <w:kern w:val="0"/>
                <w:sz w:val="24"/>
              </w:rPr>
              <w:t xml:space="preserve">　</w:t>
            </w:r>
          </w:p>
        </w:tc>
        <w:tc>
          <w:tcPr>
            <w:tcW w:w="1304" w:type="dxa"/>
            <w:gridSpan w:val="2"/>
            <w:tcBorders>
              <w:top w:val="nil"/>
              <w:left w:val="nil"/>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kern w:val="0"/>
                <w:sz w:val="24"/>
              </w:rPr>
            </w:pPr>
            <w:r>
              <w:rPr>
                <w:rFonts w:ascii="TimesNewRoman" w:hAnsi="TimesNewRoman" w:cs="TimesNewRoman" w:hint="eastAsia"/>
                <w:kern w:val="0"/>
                <w:sz w:val="24"/>
              </w:rPr>
              <w:t xml:space="preserve">　</w:t>
            </w:r>
          </w:p>
        </w:tc>
      </w:tr>
      <w:tr w:rsidR="009A7BB3">
        <w:trPr>
          <w:gridAfter w:val="1"/>
          <w:wAfter w:w="172" w:type="dxa"/>
          <w:trHeight w:val="795"/>
        </w:trPr>
        <w:tc>
          <w:tcPr>
            <w:tcW w:w="9108" w:type="dxa"/>
            <w:gridSpan w:val="8"/>
            <w:tcBorders>
              <w:top w:val="single" w:sz="4" w:space="0" w:color="auto"/>
              <w:left w:val="nil"/>
              <w:bottom w:val="nil"/>
              <w:right w:val="nil"/>
            </w:tcBorders>
            <w:vAlign w:val="center"/>
          </w:tcPr>
          <w:p w:rsidR="009A7BB3" w:rsidRDefault="009A7BB3" w:rsidP="003255C5">
            <w:pPr>
              <w:widowControl/>
              <w:spacing w:line="560" w:lineRule="exact"/>
              <w:jc w:val="left"/>
              <w:rPr>
                <w:rFonts w:ascii="TimesNewRoman" w:hAnsi="TimesNewRoman" w:cs="TimesNewRoman"/>
                <w:kern w:val="0"/>
                <w:sz w:val="24"/>
              </w:rPr>
            </w:pPr>
            <w:r>
              <w:rPr>
                <w:rFonts w:ascii="TimesNewRoman" w:hAnsi="TimesNewRoman" w:cs="TimesNewRoman" w:hint="eastAsia"/>
                <w:kern w:val="0"/>
                <w:sz w:val="24"/>
              </w:rPr>
              <w:t>注：</w:t>
            </w:r>
            <w:r>
              <w:rPr>
                <w:rFonts w:ascii="TimesNewRoman" w:hAnsi="TimesNewRoman" w:cs="TimesNewRoman" w:hint="eastAsia"/>
                <w:kern w:val="0"/>
                <w:sz w:val="20"/>
              </w:rPr>
              <w:t>淮</w:t>
            </w:r>
            <w:r w:rsidRPr="003255C5">
              <w:rPr>
                <w:rFonts w:ascii="TimesNewRoman" w:hAnsi="TimesNewRoman" w:cs="TimesNewRoman" w:hint="eastAsia"/>
                <w:kern w:val="0"/>
                <w:sz w:val="24"/>
              </w:rPr>
              <w:t>南市测绘管理服务中心</w:t>
            </w:r>
            <w:r>
              <w:rPr>
                <w:rFonts w:ascii="TimesNewRoman" w:hAnsi="TimesNewRoman" w:cs="TimesNewRoman" w:hint="eastAsia"/>
                <w:kern w:val="0"/>
                <w:sz w:val="24"/>
              </w:rPr>
              <w:t>没有国有资本经营预算拨款收入，也没有国有资本经营预算拨款安排的支出，故本表无数据</w:t>
            </w:r>
            <w:r>
              <w:rPr>
                <w:rFonts w:ascii="TimesNewRoman" w:hAnsi="TimesNewRoman" w:cs="TimesNewRoman"/>
                <w:kern w:val="0"/>
                <w:sz w:val="24"/>
              </w:rPr>
              <w:t>”</w:t>
            </w:r>
            <w:r>
              <w:rPr>
                <w:rFonts w:ascii="TimesNewRoman" w:hAnsi="TimesNewRoman" w:cs="TimesNewRoman" w:hint="eastAsia"/>
                <w:kern w:val="0"/>
                <w:sz w:val="24"/>
              </w:rPr>
              <w:t>。</w:t>
            </w:r>
          </w:p>
        </w:tc>
      </w:tr>
    </w:tbl>
    <w:p w:rsidR="009A7BB3" w:rsidRDefault="009A7BB3" w:rsidP="005034B1">
      <w:pPr>
        <w:spacing w:line="560" w:lineRule="exact"/>
        <w:ind w:right="500"/>
        <w:rPr>
          <w:rFonts w:ascii="TimesNewRoman" w:hAnsi="TimesNewRoman" w:cs="TimesNewRoman"/>
          <w:kern w:val="0"/>
          <w:sz w:val="20"/>
        </w:rPr>
        <w:sectPr w:rsidR="009A7BB3" w:rsidSect="00C10D31">
          <w:pgSz w:w="11906" w:h="16838"/>
          <w:pgMar w:top="1247" w:right="1531" w:bottom="1134" w:left="1531" w:header="851" w:footer="992" w:gutter="0"/>
          <w:pgNumType w:fmt="numberInDash"/>
          <w:cols w:space="720"/>
          <w:docGrid w:type="linesAndChars" w:linePitch="312"/>
        </w:sectPr>
      </w:pPr>
    </w:p>
    <w:p w:rsidR="009A7BB3" w:rsidRDefault="009A7BB3" w:rsidP="00ED2EDC">
      <w:pPr>
        <w:spacing w:line="560" w:lineRule="exact"/>
        <w:ind w:firstLineChars="4550" w:firstLine="9646"/>
        <w:jc w:val="right"/>
        <w:rPr>
          <w:rFonts w:ascii="TimesNewRoman" w:hAnsi="TimesNewRoman" w:cs="TimesNewRoman"/>
          <w:kern w:val="0"/>
          <w:sz w:val="20"/>
        </w:rPr>
      </w:pPr>
      <w:r>
        <w:rPr>
          <w:rFonts w:ascii="TimesNewRoman" w:hAnsi="TimesNewRoman" w:cs="TimesNewRoman" w:hint="eastAsia"/>
          <w:kern w:val="0"/>
          <w:sz w:val="20"/>
        </w:rPr>
        <w:t>单位公开表</w:t>
      </w:r>
      <w:r>
        <w:rPr>
          <w:rFonts w:ascii="TimesNewRoman" w:hAnsi="TimesNewRoman" w:cs="TimesNewRoman"/>
          <w:kern w:val="0"/>
          <w:sz w:val="20"/>
        </w:rPr>
        <w:t>9</w:t>
      </w:r>
    </w:p>
    <w:p w:rsidR="009A7BB3" w:rsidRDefault="009A7BB3">
      <w:pPr>
        <w:widowControl/>
        <w:spacing w:line="560" w:lineRule="exact"/>
        <w:jc w:val="center"/>
        <w:rPr>
          <w:rFonts w:ascii="TimesNewRoman" w:eastAsia="华文中宋" w:hAnsi="TimesNewRoman" w:cs="TimesNewRoman"/>
          <w:b/>
          <w:bCs/>
          <w:kern w:val="0"/>
          <w:sz w:val="30"/>
          <w:szCs w:val="30"/>
        </w:rPr>
      </w:pPr>
      <w:r>
        <w:rPr>
          <w:rFonts w:ascii="TimesNewRoman" w:eastAsia="华文中宋" w:hAnsi="TimesNewRoman" w:cs="TimesNewRoman" w:hint="eastAsia"/>
          <w:b/>
          <w:bCs/>
          <w:kern w:val="0"/>
          <w:szCs w:val="32"/>
        </w:rPr>
        <w:t>淮南市测绘管理服务中心</w:t>
      </w:r>
      <w:r>
        <w:rPr>
          <w:rFonts w:ascii="TimesNewRoman" w:eastAsia="华文中宋" w:hAnsi="TimesNewRoman" w:cs="TimesNewRoman"/>
          <w:b/>
          <w:bCs/>
          <w:kern w:val="0"/>
          <w:sz w:val="30"/>
          <w:szCs w:val="30"/>
        </w:rPr>
        <w:t>2023</w:t>
      </w:r>
      <w:r>
        <w:rPr>
          <w:rFonts w:ascii="TimesNewRoman" w:eastAsia="华文中宋" w:hAnsi="TimesNewRoman" w:cs="TimesNewRoman" w:hint="eastAsia"/>
          <w:b/>
          <w:bCs/>
          <w:kern w:val="0"/>
          <w:sz w:val="30"/>
          <w:szCs w:val="30"/>
        </w:rPr>
        <w:t>年项目支出表</w:t>
      </w:r>
    </w:p>
    <w:p w:rsidR="009A7BB3" w:rsidRDefault="009A7BB3" w:rsidP="00730106">
      <w:pPr>
        <w:spacing w:line="560" w:lineRule="exact"/>
        <w:ind w:left="7844" w:hangingChars="3700" w:hanging="7844"/>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单位：万元</w:t>
      </w:r>
    </w:p>
    <w:tbl>
      <w:tblPr>
        <w:tblW w:w="14140" w:type="dxa"/>
        <w:tblLayout w:type="fixed"/>
        <w:tblLook w:val="0000"/>
      </w:tblPr>
      <w:tblGrid>
        <w:gridCol w:w="1602"/>
        <w:gridCol w:w="2617"/>
        <w:gridCol w:w="2695"/>
        <w:gridCol w:w="830"/>
        <w:gridCol w:w="996"/>
        <w:gridCol w:w="830"/>
        <w:gridCol w:w="830"/>
        <w:gridCol w:w="830"/>
        <w:gridCol w:w="830"/>
        <w:gridCol w:w="830"/>
        <w:gridCol w:w="685"/>
        <w:gridCol w:w="565"/>
      </w:tblGrid>
      <w:tr w:rsidR="009A7BB3" w:rsidTr="00ED2EDC">
        <w:trPr>
          <w:trHeight w:val="762"/>
        </w:trPr>
        <w:tc>
          <w:tcPr>
            <w:tcW w:w="1602" w:type="dxa"/>
            <w:vMerge w:val="restart"/>
            <w:tcBorders>
              <w:top w:val="single" w:sz="4" w:space="0" w:color="auto"/>
              <w:left w:val="single" w:sz="4" w:space="0" w:color="auto"/>
              <w:bottom w:val="single" w:sz="4" w:space="0" w:color="auto"/>
              <w:right w:val="single" w:sz="4" w:space="0" w:color="auto"/>
            </w:tcBorders>
            <w:vAlign w:val="center"/>
          </w:tcPr>
          <w:p w:rsidR="009A7BB3" w:rsidRPr="00ED2EDC" w:rsidRDefault="009A7BB3" w:rsidP="00ED2EDC">
            <w:pPr>
              <w:widowControl/>
              <w:jc w:val="center"/>
              <w:rPr>
                <w:rFonts w:ascii="宋体" w:eastAsia="宋体" w:hAnsi="宋体" w:cs="TimesNewRoman"/>
                <w:b/>
                <w:bCs/>
                <w:kern w:val="0"/>
                <w:sz w:val="20"/>
              </w:rPr>
            </w:pPr>
            <w:r w:rsidRPr="00ED2EDC">
              <w:rPr>
                <w:rFonts w:ascii="宋体" w:eastAsia="宋体" w:hAnsi="宋体" w:cs="TimesNewRoman" w:hint="eastAsia"/>
                <w:b/>
                <w:bCs/>
                <w:kern w:val="0"/>
                <w:sz w:val="20"/>
              </w:rPr>
              <w:t>类型</w:t>
            </w:r>
          </w:p>
        </w:tc>
        <w:tc>
          <w:tcPr>
            <w:tcW w:w="2617" w:type="dxa"/>
            <w:vMerge w:val="restart"/>
            <w:tcBorders>
              <w:top w:val="single" w:sz="4" w:space="0" w:color="auto"/>
              <w:left w:val="single" w:sz="4" w:space="0" w:color="auto"/>
              <w:bottom w:val="nil"/>
              <w:right w:val="single" w:sz="4" w:space="0" w:color="auto"/>
            </w:tcBorders>
            <w:vAlign w:val="center"/>
          </w:tcPr>
          <w:p w:rsidR="009A7BB3" w:rsidRPr="00ED2EDC" w:rsidRDefault="009A7BB3" w:rsidP="00ED2EDC">
            <w:pPr>
              <w:widowControl/>
              <w:jc w:val="center"/>
              <w:rPr>
                <w:rFonts w:ascii="宋体" w:eastAsia="宋体" w:hAnsi="宋体" w:cs="TimesNewRoman"/>
                <w:b/>
                <w:bCs/>
                <w:kern w:val="0"/>
                <w:sz w:val="20"/>
              </w:rPr>
            </w:pPr>
            <w:r w:rsidRPr="00ED2EDC">
              <w:rPr>
                <w:rFonts w:ascii="宋体" w:eastAsia="宋体" w:hAnsi="宋体" w:cs="TimesNewRoman" w:hint="eastAsia"/>
                <w:b/>
                <w:bCs/>
                <w:kern w:val="0"/>
                <w:sz w:val="20"/>
              </w:rPr>
              <w:t>项目名称</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rsidR="009A7BB3" w:rsidRPr="00ED2EDC" w:rsidRDefault="009A7BB3" w:rsidP="00ED2EDC">
            <w:pPr>
              <w:widowControl/>
              <w:jc w:val="center"/>
              <w:rPr>
                <w:rFonts w:ascii="宋体" w:eastAsia="宋体" w:hAnsi="宋体" w:cs="TimesNewRoman"/>
                <w:b/>
                <w:bCs/>
                <w:kern w:val="0"/>
                <w:sz w:val="20"/>
              </w:rPr>
            </w:pPr>
            <w:r w:rsidRPr="00ED2EDC">
              <w:rPr>
                <w:rFonts w:ascii="宋体" w:eastAsia="宋体" w:hAnsi="宋体" w:cs="TimesNewRoman" w:hint="eastAsia"/>
                <w:b/>
                <w:bCs/>
                <w:kern w:val="0"/>
                <w:sz w:val="20"/>
              </w:rPr>
              <w:t>项目单位</w:t>
            </w:r>
          </w:p>
        </w:tc>
        <w:tc>
          <w:tcPr>
            <w:tcW w:w="830" w:type="dxa"/>
            <w:vMerge w:val="restart"/>
            <w:tcBorders>
              <w:top w:val="single" w:sz="4" w:space="0" w:color="auto"/>
              <w:left w:val="single" w:sz="4" w:space="0" w:color="auto"/>
              <w:bottom w:val="single" w:sz="4" w:space="0" w:color="000000"/>
              <w:right w:val="single" w:sz="4" w:space="0" w:color="auto"/>
            </w:tcBorders>
            <w:vAlign w:val="center"/>
          </w:tcPr>
          <w:p w:rsidR="009A7BB3" w:rsidRPr="00ED2EDC" w:rsidRDefault="009A7BB3" w:rsidP="00ED2EDC">
            <w:pPr>
              <w:widowControl/>
              <w:jc w:val="center"/>
              <w:rPr>
                <w:rFonts w:ascii="宋体" w:eastAsia="宋体" w:hAnsi="宋体" w:cs="TimesNewRoman"/>
                <w:b/>
                <w:bCs/>
                <w:kern w:val="0"/>
                <w:sz w:val="20"/>
              </w:rPr>
            </w:pPr>
            <w:r w:rsidRPr="00ED2EDC">
              <w:rPr>
                <w:rFonts w:ascii="宋体" w:eastAsia="宋体" w:hAnsi="宋体" w:cs="TimesNewRoman" w:hint="eastAsia"/>
                <w:b/>
                <w:bCs/>
                <w:kern w:val="0"/>
                <w:sz w:val="20"/>
              </w:rPr>
              <w:t>合计</w:t>
            </w:r>
          </w:p>
        </w:tc>
        <w:tc>
          <w:tcPr>
            <w:tcW w:w="2656" w:type="dxa"/>
            <w:gridSpan w:val="3"/>
            <w:tcBorders>
              <w:top w:val="single" w:sz="4" w:space="0" w:color="auto"/>
              <w:left w:val="nil"/>
              <w:bottom w:val="single" w:sz="4" w:space="0" w:color="auto"/>
              <w:right w:val="single" w:sz="4" w:space="0" w:color="000000"/>
            </w:tcBorders>
            <w:vAlign w:val="center"/>
          </w:tcPr>
          <w:p w:rsidR="009A7BB3" w:rsidRPr="00ED2EDC" w:rsidRDefault="009A7BB3" w:rsidP="00ED2EDC">
            <w:pPr>
              <w:widowControl/>
              <w:jc w:val="center"/>
              <w:rPr>
                <w:rFonts w:ascii="宋体" w:eastAsia="宋体" w:hAnsi="宋体" w:cs="TimesNewRoman"/>
                <w:b/>
                <w:bCs/>
                <w:kern w:val="0"/>
                <w:sz w:val="20"/>
              </w:rPr>
            </w:pPr>
            <w:r w:rsidRPr="00ED2EDC">
              <w:rPr>
                <w:rFonts w:ascii="宋体" w:eastAsia="宋体" w:hAnsi="宋体" w:cs="TimesNewRoman" w:hint="eastAsia"/>
                <w:b/>
                <w:bCs/>
                <w:kern w:val="0"/>
                <w:sz w:val="20"/>
              </w:rPr>
              <w:t>本年财政拨款</w:t>
            </w:r>
          </w:p>
        </w:tc>
        <w:tc>
          <w:tcPr>
            <w:tcW w:w="2490" w:type="dxa"/>
            <w:gridSpan w:val="3"/>
            <w:tcBorders>
              <w:top w:val="single" w:sz="4" w:space="0" w:color="auto"/>
              <w:left w:val="nil"/>
              <w:bottom w:val="single" w:sz="4" w:space="0" w:color="auto"/>
              <w:right w:val="single" w:sz="4" w:space="0" w:color="000000"/>
            </w:tcBorders>
            <w:vAlign w:val="center"/>
          </w:tcPr>
          <w:p w:rsidR="009A7BB3" w:rsidRPr="00ED2EDC" w:rsidRDefault="009A7BB3" w:rsidP="00ED2EDC">
            <w:pPr>
              <w:widowControl/>
              <w:jc w:val="center"/>
              <w:rPr>
                <w:rFonts w:ascii="宋体" w:eastAsia="宋体" w:hAnsi="宋体" w:cs="TimesNewRoman"/>
                <w:b/>
                <w:bCs/>
                <w:kern w:val="0"/>
                <w:sz w:val="20"/>
              </w:rPr>
            </w:pPr>
            <w:r w:rsidRPr="00ED2EDC">
              <w:rPr>
                <w:rFonts w:ascii="宋体" w:eastAsia="宋体" w:hAnsi="宋体" w:cs="TimesNewRoman" w:hint="eastAsia"/>
                <w:b/>
                <w:bCs/>
                <w:kern w:val="0"/>
                <w:sz w:val="20"/>
              </w:rPr>
              <w:t>财政拨款结转结余</w:t>
            </w:r>
          </w:p>
        </w:tc>
        <w:tc>
          <w:tcPr>
            <w:tcW w:w="685" w:type="dxa"/>
            <w:vMerge w:val="restart"/>
            <w:tcBorders>
              <w:top w:val="single" w:sz="4" w:space="0" w:color="auto"/>
              <w:left w:val="single" w:sz="4" w:space="0" w:color="auto"/>
              <w:bottom w:val="single" w:sz="4" w:space="0" w:color="000000"/>
              <w:right w:val="single" w:sz="4" w:space="0" w:color="auto"/>
            </w:tcBorders>
            <w:vAlign w:val="center"/>
          </w:tcPr>
          <w:p w:rsidR="009A7BB3" w:rsidRPr="00ED2EDC" w:rsidRDefault="009A7BB3" w:rsidP="00ED2EDC">
            <w:pPr>
              <w:widowControl/>
              <w:jc w:val="center"/>
              <w:rPr>
                <w:rFonts w:ascii="宋体" w:eastAsia="宋体" w:hAnsi="宋体" w:cs="TimesNewRoman"/>
                <w:b/>
                <w:bCs/>
                <w:kern w:val="0"/>
                <w:sz w:val="20"/>
              </w:rPr>
            </w:pPr>
            <w:r w:rsidRPr="00ED2EDC">
              <w:rPr>
                <w:rFonts w:ascii="宋体" w:eastAsia="宋体" w:hAnsi="宋体" w:cs="TimesNewRoman" w:hint="eastAsia"/>
                <w:b/>
                <w:bCs/>
                <w:kern w:val="0"/>
                <w:sz w:val="20"/>
              </w:rPr>
              <w:t>财政专户管理资金</w:t>
            </w:r>
          </w:p>
        </w:tc>
        <w:tc>
          <w:tcPr>
            <w:tcW w:w="565" w:type="dxa"/>
            <w:vMerge w:val="restart"/>
            <w:tcBorders>
              <w:top w:val="single" w:sz="4" w:space="0" w:color="auto"/>
              <w:left w:val="single" w:sz="4" w:space="0" w:color="auto"/>
              <w:bottom w:val="single" w:sz="4" w:space="0" w:color="000000"/>
              <w:right w:val="single" w:sz="4" w:space="0" w:color="auto"/>
            </w:tcBorders>
            <w:vAlign w:val="center"/>
          </w:tcPr>
          <w:p w:rsidR="009A7BB3" w:rsidRPr="00ED2EDC" w:rsidRDefault="009A7BB3" w:rsidP="00ED2EDC">
            <w:pPr>
              <w:widowControl/>
              <w:jc w:val="center"/>
              <w:rPr>
                <w:rFonts w:ascii="宋体" w:eastAsia="宋体" w:hAnsi="宋体" w:cs="TimesNewRoman"/>
                <w:b/>
                <w:bCs/>
                <w:kern w:val="0"/>
                <w:sz w:val="20"/>
              </w:rPr>
            </w:pPr>
            <w:r w:rsidRPr="00ED2EDC">
              <w:rPr>
                <w:rFonts w:ascii="宋体" w:eastAsia="宋体" w:hAnsi="宋体" w:cs="TimesNewRoman" w:hint="eastAsia"/>
                <w:b/>
                <w:bCs/>
                <w:kern w:val="0"/>
                <w:sz w:val="20"/>
              </w:rPr>
              <w:t>单位</w:t>
            </w:r>
          </w:p>
          <w:p w:rsidR="009A7BB3" w:rsidRPr="00ED2EDC" w:rsidRDefault="009A7BB3" w:rsidP="00ED2EDC">
            <w:pPr>
              <w:widowControl/>
              <w:jc w:val="center"/>
              <w:rPr>
                <w:rFonts w:ascii="宋体" w:eastAsia="宋体" w:hAnsi="宋体" w:cs="TimesNewRoman"/>
                <w:b/>
                <w:bCs/>
                <w:kern w:val="0"/>
                <w:sz w:val="20"/>
              </w:rPr>
            </w:pPr>
            <w:r w:rsidRPr="00ED2EDC">
              <w:rPr>
                <w:rFonts w:ascii="宋体" w:eastAsia="宋体" w:hAnsi="宋体" w:cs="TimesNewRoman" w:hint="eastAsia"/>
                <w:b/>
                <w:bCs/>
                <w:kern w:val="0"/>
                <w:sz w:val="20"/>
              </w:rPr>
              <w:t>资金</w:t>
            </w:r>
          </w:p>
        </w:tc>
      </w:tr>
      <w:tr w:rsidR="009A7BB3" w:rsidTr="00ED2EDC">
        <w:trPr>
          <w:trHeight w:val="1506"/>
        </w:trPr>
        <w:tc>
          <w:tcPr>
            <w:tcW w:w="1602" w:type="dxa"/>
            <w:vMerge/>
            <w:tcBorders>
              <w:top w:val="single" w:sz="4" w:space="0" w:color="auto"/>
              <w:left w:val="single" w:sz="4" w:space="0" w:color="auto"/>
              <w:bottom w:val="single" w:sz="4" w:space="0" w:color="auto"/>
              <w:right w:val="single" w:sz="4" w:space="0" w:color="auto"/>
            </w:tcBorders>
            <w:vAlign w:val="center"/>
          </w:tcPr>
          <w:p w:rsidR="009A7BB3" w:rsidRPr="00ED2EDC" w:rsidRDefault="009A7BB3" w:rsidP="00ED2EDC">
            <w:pPr>
              <w:widowControl/>
              <w:jc w:val="left"/>
              <w:rPr>
                <w:rFonts w:ascii="宋体" w:eastAsia="宋体" w:hAnsi="宋体" w:cs="TimesNewRoman"/>
                <w:b/>
                <w:bCs/>
                <w:kern w:val="0"/>
                <w:sz w:val="20"/>
              </w:rPr>
            </w:pPr>
          </w:p>
        </w:tc>
        <w:tc>
          <w:tcPr>
            <w:tcW w:w="2617" w:type="dxa"/>
            <w:vMerge/>
            <w:tcBorders>
              <w:top w:val="single" w:sz="4" w:space="0" w:color="auto"/>
              <w:left w:val="single" w:sz="4" w:space="0" w:color="auto"/>
              <w:bottom w:val="nil"/>
              <w:right w:val="single" w:sz="4" w:space="0" w:color="auto"/>
            </w:tcBorders>
            <w:vAlign w:val="center"/>
          </w:tcPr>
          <w:p w:rsidR="009A7BB3" w:rsidRPr="00ED2EDC" w:rsidRDefault="009A7BB3" w:rsidP="00ED2EDC">
            <w:pPr>
              <w:widowControl/>
              <w:jc w:val="left"/>
              <w:rPr>
                <w:rFonts w:ascii="宋体" w:eastAsia="宋体" w:hAnsi="宋体" w:cs="TimesNewRoman"/>
                <w:b/>
                <w:bCs/>
                <w:kern w:val="0"/>
                <w:sz w:val="20"/>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9A7BB3" w:rsidRPr="00ED2EDC" w:rsidRDefault="009A7BB3" w:rsidP="00ED2EDC">
            <w:pPr>
              <w:widowControl/>
              <w:jc w:val="left"/>
              <w:rPr>
                <w:rFonts w:ascii="宋体" w:eastAsia="宋体" w:hAnsi="宋体" w:cs="TimesNewRoman"/>
                <w:b/>
                <w:bCs/>
                <w:kern w:val="0"/>
                <w:sz w:val="20"/>
              </w:rPr>
            </w:pPr>
          </w:p>
        </w:tc>
        <w:tc>
          <w:tcPr>
            <w:tcW w:w="830" w:type="dxa"/>
            <w:vMerge/>
            <w:tcBorders>
              <w:top w:val="single" w:sz="4" w:space="0" w:color="auto"/>
              <w:left w:val="single" w:sz="4" w:space="0" w:color="auto"/>
              <w:bottom w:val="single" w:sz="4" w:space="0" w:color="000000"/>
              <w:right w:val="single" w:sz="4" w:space="0" w:color="auto"/>
            </w:tcBorders>
            <w:vAlign w:val="center"/>
          </w:tcPr>
          <w:p w:rsidR="009A7BB3" w:rsidRPr="00ED2EDC" w:rsidRDefault="009A7BB3" w:rsidP="00ED2EDC">
            <w:pPr>
              <w:widowControl/>
              <w:jc w:val="left"/>
              <w:rPr>
                <w:rFonts w:ascii="宋体" w:eastAsia="宋体" w:hAnsi="宋体" w:cs="TimesNewRoman"/>
                <w:b/>
                <w:bCs/>
                <w:kern w:val="0"/>
                <w:sz w:val="20"/>
              </w:rPr>
            </w:pPr>
          </w:p>
        </w:tc>
        <w:tc>
          <w:tcPr>
            <w:tcW w:w="996" w:type="dxa"/>
            <w:tcBorders>
              <w:top w:val="nil"/>
              <w:left w:val="nil"/>
              <w:bottom w:val="nil"/>
              <w:right w:val="single" w:sz="4" w:space="0" w:color="auto"/>
            </w:tcBorders>
            <w:vAlign w:val="center"/>
          </w:tcPr>
          <w:p w:rsidR="009A7BB3" w:rsidRPr="00ED2EDC" w:rsidRDefault="009A7BB3" w:rsidP="00ED2EDC">
            <w:pPr>
              <w:widowControl/>
              <w:jc w:val="center"/>
              <w:rPr>
                <w:rFonts w:ascii="宋体" w:eastAsia="宋体" w:hAnsi="宋体" w:cs="TimesNewRoman"/>
                <w:b/>
                <w:bCs/>
                <w:kern w:val="0"/>
                <w:sz w:val="20"/>
              </w:rPr>
            </w:pPr>
            <w:r w:rsidRPr="00ED2EDC">
              <w:rPr>
                <w:rFonts w:ascii="宋体" w:eastAsia="宋体" w:hAnsi="宋体" w:cs="TimesNewRoman" w:hint="eastAsia"/>
                <w:b/>
                <w:bCs/>
                <w:kern w:val="0"/>
                <w:sz w:val="20"/>
              </w:rPr>
              <w:t>一般公共预算</w:t>
            </w:r>
          </w:p>
        </w:tc>
        <w:tc>
          <w:tcPr>
            <w:tcW w:w="830" w:type="dxa"/>
            <w:tcBorders>
              <w:top w:val="nil"/>
              <w:left w:val="nil"/>
              <w:bottom w:val="nil"/>
              <w:right w:val="single" w:sz="4" w:space="0" w:color="auto"/>
            </w:tcBorders>
            <w:vAlign w:val="center"/>
          </w:tcPr>
          <w:p w:rsidR="009A7BB3" w:rsidRPr="00ED2EDC" w:rsidRDefault="009A7BB3" w:rsidP="00ED2EDC">
            <w:pPr>
              <w:widowControl/>
              <w:jc w:val="center"/>
              <w:rPr>
                <w:rFonts w:ascii="宋体" w:eastAsia="宋体" w:hAnsi="宋体" w:cs="TimesNewRoman"/>
                <w:b/>
                <w:bCs/>
                <w:kern w:val="0"/>
                <w:sz w:val="20"/>
              </w:rPr>
            </w:pPr>
            <w:r w:rsidRPr="00ED2EDC">
              <w:rPr>
                <w:rFonts w:ascii="宋体" w:eastAsia="宋体" w:hAnsi="宋体" w:cs="TimesNewRoman" w:hint="eastAsia"/>
                <w:b/>
                <w:bCs/>
                <w:kern w:val="0"/>
                <w:sz w:val="20"/>
              </w:rPr>
              <w:t>政府性基金预算</w:t>
            </w:r>
          </w:p>
        </w:tc>
        <w:tc>
          <w:tcPr>
            <w:tcW w:w="830" w:type="dxa"/>
            <w:tcBorders>
              <w:top w:val="nil"/>
              <w:left w:val="nil"/>
              <w:bottom w:val="nil"/>
              <w:right w:val="single" w:sz="4" w:space="0" w:color="auto"/>
            </w:tcBorders>
            <w:vAlign w:val="center"/>
          </w:tcPr>
          <w:p w:rsidR="009A7BB3" w:rsidRPr="00ED2EDC" w:rsidRDefault="009A7BB3" w:rsidP="00ED2EDC">
            <w:pPr>
              <w:widowControl/>
              <w:jc w:val="center"/>
              <w:rPr>
                <w:rFonts w:ascii="宋体" w:eastAsia="宋体" w:hAnsi="宋体" w:cs="TimesNewRoman"/>
                <w:b/>
                <w:bCs/>
                <w:kern w:val="0"/>
                <w:sz w:val="20"/>
              </w:rPr>
            </w:pPr>
            <w:r w:rsidRPr="00ED2EDC">
              <w:rPr>
                <w:rFonts w:ascii="宋体" w:eastAsia="宋体" w:hAnsi="宋体" w:cs="TimesNewRoman" w:hint="eastAsia"/>
                <w:b/>
                <w:bCs/>
                <w:kern w:val="0"/>
                <w:sz w:val="20"/>
              </w:rPr>
              <w:t>国有资本经营预算</w:t>
            </w:r>
          </w:p>
        </w:tc>
        <w:tc>
          <w:tcPr>
            <w:tcW w:w="830" w:type="dxa"/>
            <w:tcBorders>
              <w:top w:val="nil"/>
              <w:left w:val="nil"/>
              <w:bottom w:val="nil"/>
              <w:right w:val="single" w:sz="4" w:space="0" w:color="auto"/>
            </w:tcBorders>
            <w:vAlign w:val="center"/>
          </w:tcPr>
          <w:p w:rsidR="009A7BB3" w:rsidRPr="00ED2EDC" w:rsidRDefault="009A7BB3" w:rsidP="00ED2EDC">
            <w:pPr>
              <w:widowControl/>
              <w:jc w:val="center"/>
              <w:rPr>
                <w:rFonts w:ascii="宋体" w:eastAsia="宋体" w:hAnsi="宋体" w:cs="TimesNewRoman"/>
                <w:b/>
                <w:bCs/>
                <w:kern w:val="0"/>
                <w:sz w:val="20"/>
              </w:rPr>
            </w:pPr>
            <w:r w:rsidRPr="00ED2EDC">
              <w:rPr>
                <w:rFonts w:ascii="宋体" w:eastAsia="宋体" w:hAnsi="宋体" w:cs="TimesNewRoman" w:hint="eastAsia"/>
                <w:b/>
                <w:bCs/>
                <w:kern w:val="0"/>
                <w:sz w:val="20"/>
              </w:rPr>
              <w:t>一般公共预算</w:t>
            </w:r>
          </w:p>
        </w:tc>
        <w:tc>
          <w:tcPr>
            <w:tcW w:w="830" w:type="dxa"/>
            <w:tcBorders>
              <w:top w:val="nil"/>
              <w:left w:val="nil"/>
              <w:bottom w:val="nil"/>
              <w:right w:val="single" w:sz="4" w:space="0" w:color="auto"/>
            </w:tcBorders>
            <w:vAlign w:val="center"/>
          </w:tcPr>
          <w:p w:rsidR="009A7BB3" w:rsidRPr="00ED2EDC" w:rsidRDefault="009A7BB3" w:rsidP="00ED2EDC">
            <w:pPr>
              <w:widowControl/>
              <w:jc w:val="center"/>
              <w:rPr>
                <w:rFonts w:ascii="宋体" w:eastAsia="宋体" w:hAnsi="宋体" w:cs="TimesNewRoman"/>
                <w:b/>
                <w:bCs/>
                <w:kern w:val="0"/>
                <w:sz w:val="20"/>
              </w:rPr>
            </w:pPr>
            <w:r w:rsidRPr="00ED2EDC">
              <w:rPr>
                <w:rFonts w:ascii="宋体" w:eastAsia="宋体" w:hAnsi="宋体" w:cs="TimesNewRoman" w:hint="eastAsia"/>
                <w:b/>
                <w:bCs/>
                <w:kern w:val="0"/>
                <w:sz w:val="20"/>
              </w:rPr>
              <w:t>政府性基金预算</w:t>
            </w:r>
          </w:p>
        </w:tc>
        <w:tc>
          <w:tcPr>
            <w:tcW w:w="830" w:type="dxa"/>
            <w:tcBorders>
              <w:top w:val="nil"/>
              <w:left w:val="nil"/>
              <w:bottom w:val="nil"/>
              <w:right w:val="single" w:sz="4" w:space="0" w:color="auto"/>
            </w:tcBorders>
            <w:vAlign w:val="center"/>
          </w:tcPr>
          <w:p w:rsidR="009A7BB3" w:rsidRPr="00ED2EDC" w:rsidRDefault="009A7BB3" w:rsidP="00ED2EDC">
            <w:pPr>
              <w:widowControl/>
              <w:jc w:val="center"/>
              <w:rPr>
                <w:rFonts w:ascii="宋体" w:eastAsia="宋体" w:hAnsi="宋体" w:cs="TimesNewRoman"/>
                <w:b/>
                <w:bCs/>
                <w:kern w:val="0"/>
                <w:sz w:val="20"/>
              </w:rPr>
            </w:pPr>
            <w:r w:rsidRPr="00ED2EDC">
              <w:rPr>
                <w:rFonts w:ascii="宋体" w:eastAsia="宋体" w:hAnsi="宋体" w:cs="TimesNewRoman" w:hint="eastAsia"/>
                <w:b/>
                <w:bCs/>
                <w:kern w:val="0"/>
                <w:sz w:val="20"/>
              </w:rPr>
              <w:t>国有资本经营预算</w:t>
            </w:r>
          </w:p>
        </w:tc>
        <w:tc>
          <w:tcPr>
            <w:tcW w:w="685" w:type="dxa"/>
            <w:vMerge/>
            <w:tcBorders>
              <w:top w:val="single" w:sz="4" w:space="0" w:color="auto"/>
              <w:left w:val="single" w:sz="4" w:space="0" w:color="auto"/>
              <w:bottom w:val="single" w:sz="4" w:space="0" w:color="000000"/>
              <w:right w:val="single" w:sz="4" w:space="0" w:color="auto"/>
            </w:tcBorders>
            <w:vAlign w:val="center"/>
          </w:tcPr>
          <w:p w:rsidR="009A7BB3" w:rsidRPr="00ED2EDC" w:rsidRDefault="009A7BB3" w:rsidP="00ED2EDC">
            <w:pPr>
              <w:widowControl/>
              <w:jc w:val="left"/>
              <w:rPr>
                <w:rFonts w:ascii="宋体" w:eastAsia="宋体" w:hAnsi="宋体" w:cs="TimesNewRoman"/>
                <w:b/>
                <w:bCs/>
                <w:kern w:val="0"/>
                <w:sz w:val="20"/>
              </w:rPr>
            </w:pPr>
          </w:p>
        </w:tc>
        <w:tc>
          <w:tcPr>
            <w:tcW w:w="565" w:type="dxa"/>
            <w:vMerge/>
            <w:tcBorders>
              <w:top w:val="single" w:sz="4" w:space="0" w:color="auto"/>
              <w:left w:val="single" w:sz="4" w:space="0" w:color="auto"/>
              <w:bottom w:val="single" w:sz="4" w:space="0" w:color="000000"/>
              <w:right w:val="single" w:sz="4" w:space="0" w:color="auto"/>
            </w:tcBorders>
            <w:vAlign w:val="center"/>
          </w:tcPr>
          <w:p w:rsidR="009A7BB3" w:rsidRPr="00ED2EDC" w:rsidRDefault="009A7BB3" w:rsidP="00ED2EDC">
            <w:pPr>
              <w:widowControl/>
              <w:jc w:val="left"/>
              <w:rPr>
                <w:rFonts w:ascii="宋体" w:eastAsia="宋体" w:hAnsi="宋体" w:cs="TimesNewRoman"/>
                <w:b/>
                <w:bCs/>
                <w:kern w:val="0"/>
                <w:sz w:val="20"/>
              </w:rPr>
            </w:pPr>
          </w:p>
        </w:tc>
      </w:tr>
      <w:tr w:rsidR="009A7BB3" w:rsidTr="00ED2EDC">
        <w:trPr>
          <w:trHeight w:val="360"/>
        </w:trPr>
        <w:tc>
          <w:tcPr>
            <w:tcW w:w="1602" w:type="dxa"/>
            <w:tcBorders>
              <w:top w:val="nil"/>
              <w:left w:val="single" w:sz="4" w:space="0" w:color="auto"/>
              <w:bottom w:val="single" w:sz="4" w:space="0" w:color="auto"/>
              <w:right w:val="single" w:sz="4" w:space="0" w:color="auto"/>
            </w:tcBorders>
            <w:vAlign w:val="center"/>
          </w:tcPr>
          <w:p w:rsidR="009A7BB3" w:rsidRPr="00B4409F" w:rsidRDefault="009A7BB3" w:rsidP="00B4409F">
            <w:pPr>
              <w:widowControl/>
              <w:jc w:val="center"/>
              <w:rPr>
                <w:rFonts w:ascii="宋体" w:eastAsia="宋体" w:hAnsi="宋体" w:cs="TimesNewRoman"/>
                <w:b/>
                <w:bCs/>
                <w:kern w:val="0"/>
                <w:sz w:val="20"/>
              </w:rPr>
            </w:pPr>
            <w:r w:rsidRPr="00B4409F">
              <w:rPr>
                <w:rFonts w:ascii="宋体" w:eastAsia="宋体" w:hAnsi="宋体" w:cs="宋体" w:hint="eastAsia"/>
                <w:bCs/>
                <w:color w:val="000000"/>
                <w:kern w:val="0"/>
                <w:sz w:val="20"/>
              </w:rPr>
              <w:t>特定目标类</w:t>
            </w:r>
          </w:p>
        </w:tc>
        <w:tc>
          <w:tcPr>
            <w:tcW w:w="2617" w:type="dxa"/>
            <w:tcBorders>
              <w:top w:val="single" w:sz="4" w:space="0" w:color="auto"/>
              <w:left w:val="nil"/>
              <w:bottom w:val="single" w:sz="4" w:space="0" w:color="auto"/>
              <w:right w:val="single" w:sz="4" w:space="0" w:color="auto"/>
            </w:tcBorders>
            <w:vAlign w:val="center"/>
          </w:tcPr>
          <w:p w:rsidR="009A7BB3" w:rsidRPr="00ED2EDC" w:rsidRDefault="009A7BB3" w:rsidP="00ED2EDC">
            <w:pPr>
              <w:widowControl/>
              <w:jc w:val="left"/>
              <w:rPr>
                <w:rFonts w:ascii="宋体" w:eastAsia="宋体" w:hAnsi="宋体" w:cs="TimesNewRoman"/>
                <w:kern w:val="0"/>
                <w:sz w:val="20"/>
              </w:rPr>
            </w:pPr>
            <w:r w:rsidRPr="00ED2EDC">
              <w:rPr>
                <w:rFonts w:ascii="宋体" w:eastAsia="宋体" w:hAnsi="宋体" w:cs="TimesNewRoman" w:hint="eastAsia"/>
                <w:kern w:val="0"/>
                <w:sz w:val="20"/>
              </w:rPr>
              <w:t>测绘成果质量监督抽查审核地图编制更新项目</w:t>
            </w:r>
          </w:p>
        </w:tc>
        <w:tc>
          <w:tcPr>
            <w:tcW w:w="2695" w:type="dxa"/>
            <w:tcBorders>
              <w:top w:val="nil"/>
              <w:left w:val="nil"/>
              <w:bottom w:val="single" w:sz="4" w:space="0" w:color="auto"/>
              <w:right w:val="single" w:sz="4" w:space="0" w:color="auto"/>
            </w:tcBorders>
            <w:vAlign w:val="center"/>
          </w:tcPr>
          <w:p w:rsidR="009A7BB3" w:rsidRPr="00ED2EDC" w:rsidRDefault="009A7BB3" w:rsidP="00ED2EDC">
            <w:pPr>
              <w:widowControl/>
              <w:jc w:val="left"/>
              <w:rPr>
                <w:rFonts w:ascii="宋体" w:eastAsia="宋体" w:hAnsi="宋体" w:cs="TimesNewRoman"/>
                <w:b/>
                <w:bCs/>
                <w:kern w:val="0"/>
                <w:sz w:val="20"/>
              </w:rPr>
            </w:pPr>
            <w:r w:rsidRPr="00ED2EDC">
              <w:rPr>
                <w:rFonts w:ascii="宋体" w:eastAsia="宋体" w:hAnsi="宋体" w:cs="TimesNewRoman" w:hint="eastAsia"/>
                <w:kern w:val="0"/>
                <w:sz w:val="20"/>
              </w:rPr>
              <w:t>淮南市测绘管理服务中心</w:t>
            </w:r>
          </w:p>
        </w:tc>
        <w:tc>
          <w:tcPr>
            <w:tcW w:w="830"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Cs/>
                <w:kern w:val="0"/>
                <w:sz w:val="20"/>
              </w:rPr>
            </w:pPr>
            <w:r w:rsidRPr="00ED2EDC">
              <w:rPr>
                <w:rFonts w:ascii="宋体" w:eastAsia="宋体" w:hAnsi="宋体" w:cs="TimesNewRoman"/>
                <w:bCs/>
                <w:kern w:val="0"/>
                <w:sz w:val="20"/>
              </w:rPr>
              <w:t>20.0</w:t>
            </w:r>
            <w:r w:rsidRPr="00ED2EDC">
              <w:rPr>
                <w:rFonts w:ascii="宋体" w:eastAsia="宋体" w:hAnsi="宋体" w:cs="TimesNewRoman" w:hint="eastAsia"/>
                <w:bCs/>
                <w:kern w:val="0"/>
                <w:sz w:val="20"/>
              </w:rPr>
              <w:t xml:space="preserve">　</w:t>
            </w:r>
          </w:p>
        </w:tc>
        <w:tc>
          <w:tcPr>
            <w:tcW w:w="996" w:type="dxa"/>
            <w:tcBorders>
              <w:top w:val="single" w:sz="4" w:space="0" w:color="auto"/>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Cs/>
                <w:kern w:val="0"/>
                <w:sz w:val="20"/>
              </w:rPr>
            </w:pPr>
            <w:r w:rsidRPr="00ED2EDC">
              <w:rPr>
                <w:rFonts w:ascii="宋体" w:eastAsia="宋体" w:hAnsi="宋体" w:cs="TimesNewRoman"/>
                <w:bCs/>
                <w:kern w:val="0"/>
                <w:sz w:val="20"/>
              </w:rPr>
              <w:t>20.0</w:t>
            </w:r>
            <w:r w:rsidRPr="00ED2EDC">
              <w:rPr>
                <w:rFonts w:ascii="宋体" w:eastAsia="宋体" w:hAnsi="宋体" w:cs="TimesNewRoman" w:hint="eastAsia"/>
                <w:bCs/>
                <w:kern w:val="0"/>
                <w:sz w:val="20"/>
              </w:rPr>
              <w:t xml:space="preserve">　</w:t>
            </w:r>
          </w:p>
        </w:tc>
        <w:tc>
          <w:tcPr>
            <w:tcW w:w="830" w:type="dxa"/>
            <w:tcBorders>
              <w:top w:val="single" w:sz="4" w:space="0" w:color="auto"/>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c>
          <w:tcPr>
            <w:tcW w:w="830" w:type="dxa"/>
            <w:tcBorders>
              <w:top w:val="single" w:sz="4" w:space="0" w:color="auto"/>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c>
          <w:tcPr>
            <w:tcW w:w="830" w:type="dxa"/>
            <w:tcBorders>
              <w:top w:val="single" w:sz="4" w:space="0" w:color="auto"/>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c>
          <w:tcPr>
            <w:tcW w:w="830" w:type="dxa"/>
            <w:tcBorders>
              <w:top w:val="single" w:sz="4" w:space="0" w:color="auto"/>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c>
          <w:tcPr>
            <w:tcW w:w="830" w:type="dxa"/>
            <w:tcBorders>
              <w:top w:val="single" w:sz="4" w:space="0" w:color="auto"/>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c>
          <w:tcPr>
            <w:tcW w:w="685"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c>
          <w:tcPr>
            <w:tcW w:w="565"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r>
      <w:tr w:rsidR="009A7BB3" w:rsidTr="00ED2EDC">
        <w:trPr>
          <w:trHeight w:val="360"/>
        </w:trPr>
        <w:tc>
          <w:tcPr>
            <w:tcW w:w="1602" w:type="dxa"/>
            <w:tcBorders>
              <w:top w:val="nil"/>
              <w:left w:val="single" w:sz="4" w:space="0" w:color="auto"/>
              <w:bottom w:val="single" w:sz="4" w:space="0" w:color="auto"/>
              <w:right w:val="single" w:sz="4" w:space="0" w:color="auto"/>
            </w:tcBorders>
            <w:vAlign w:val="center"/>
          </w:tcPr>
          <w:p w:rsidR="009A7BB3" w:rsidRPr="00B4409F" w:rsidRDefault="009A7BB3" w:rsidP="00ED2EDC">
            <w:pPr>
              <w:widowControl/>
              <w:rPr>
                <w:rFonts w:ascii="宋体" w:eastAsia="宋体" w:hAnsi="宋体" w:cs="TimesNewRoman"/>
                <w:b/>
                <w:bCs/>
                <w:kern w:val="0"/>
                <w:sz w:val="20"/>
              </w:rPr>
            </w:pPr>
            <w:r w:rsidRPr="00B4409F">
              <w:rPr>
                <w:rFonts w:ascii="宋体" w:eastAsia="宋体" w:hAnsi="宋体" w:cs="TimesNewRoman" w:hint="eastAsia"/>
                <w:b/>
                <w:bCs/>
                <w:kern w:val="0"/>
                <w:sz w:val="20"/>
              </w:rPr>
              <w:t xml:space="preserve">　</w:t>
            </w:r>
            <w:r w:rsidRPr="00B4409F">
              <w:rPr>
                <w:rFonts w:ascii="宋体" w:eastAsia="宋体" w:hAnsi="宋体" w:cs="宋体" w:hint="eastAsia"/>
                <w:bCs/>
                <w:color w:val="000000"/>
                <w:kern w:val="0"/>
                <w:sz w:val="20"/>
              </w:rPr>
              <w:t>特定目标类</w:t>
            </w:r>
          </w:p>
        </w:tc>
        <w:tc>
          <w:tcPr>
            <w:tcW w:w="2617" w:type="dxa"/>
            <w:tcBorders>
              <w:top w:val="nil"/>
              <w:left w:val="nil"/>
              <w:bottom w:val="single" w:sz="4" w:space="0" w:color="auto"/>
              <w:right w:val="single" w:sz="4" w:space="0" w:color="auto"/>
            </w:tcBorders>
            <w:vAlign w:val="center"/>
          </w:tcPr>
          <w:p w:rsidR="009A7BB3" w:rsidRPr="00ED2EDC" w:rsidRDefault="009A7BB3" w:rsidP="00ED2EDC">
            <w:pPr>
              <w:widowControl/>
              <w:jc w:val="left"/>
              <w:rPr>
                <w:rFonts w:ascii="宋体" w:eastAsia="宋体" w:hAnsi="宋体" w:cs="TimesNewRoman"/>
                <w:kern w:val="0"/>
                <w:sz w:val="20"/>
              </w:rPr>
            </w:pPr>
            <w:r w:rsidRPr="00ED2EDC">
              <w:rPr>
                <w:rFonts w:ascii="宋体" w:eastAsia="宋体" w:hAnsi="宋体" w:cs="TimesNewRoman" w:hint="eastAsia"/>
                <w:kern w:val="0"/>
                <w:sz w:val="20"/>
              </w:rPr>
              <w:t>测量标志托管维护及地图市场监管项目</w:t>
            </w:r>
          </w:p>
        </w:tc>
        <w:tc>
          <w:tcPr>
            <w:tcW w:w="2695" w:type="dxa"/>
            <w:tcBorders>
              <w:top w:val="nil"/>
              <w:left w:val="nil"/>
              <w:bottom w:val="single" w:sz="4" w:space="0" w:color="auto"/>
              <w:right w:val="single" w:sz="4" w:space="0" w:color="auto"/>
            </w:tcBorders>
            <w:vAlign w:val="center"/>
          </w:tcPr>
          <w:p w:rsidR="009A7BB3" w:rsidRPr="00ED2EDC" w:rsidRDefault="009A7BB3" w:rsidP="00ED2EDC">
            <w:pPr>
              <w:widowControl/>
              <w:jc w:val="left"/>
              <w:rPr>
                <w:rFonts w:ascii="宋体" w:eastAsia="宋体" w:hAnsi="宋体" w:cs="TimesNewRoman"/>
                <w:b/>
                <w:bCs/>
                <w:kern w:val="0"/>
                <w:sz w:val="20"/>
              </w:rPr>
            </w:pPr>
            <w:r w:rsidRPr="00ED2EDC">
              <w:rPr>
                <w:rFonts w:ascii="宋体" w:eastAsia="宋体" w:hAnsi="宋体" w:cs="TimesNewRoman" w:hint="eastAsia"/>
                <w:kern w:val="0"/>
                <w:sz w:val="20"/>
              </w:rPr>
              <w:t>淮南市测绘管理服务中心</w:t>
            </w:r>
          </w:p>
        </w:tc>
        <w:tc>
          <w:tcPr>
            <w:tcW w:w="830"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Cs/>
                <w:kern w:val="0"/>
                <w:sz w:val="20"/>
              </w:rPr>
            </w:pPr>
            <w:r w:rsidRPr="00ED2EDC">
              <w:rPr>
                <w:rFonts w:ascii="宋体" w:eastAsia="宋体" w:hAnsi="宋体" w:cs="TimesNewRoman"/>
                <w:bCs/>
                <w:kern w:val="0"/>
                <w:sz w:val="20"/>
              </w:rPr>
              <w:t>10.0</w:t>
            </w:r>
          </w:p>
        </w:tc>
        <w:tc>
          <w:tcPr>
            <w:tcW w:w="996"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Cs/>
                <w:kern w:val="0"/>
                <w:sz w:val="20"/>
              </w:rPr>
            </w:pPr>
            <w:r w:rsidRPr="00ED2EDC">
              <w:rPr>
                <w:rFonts w:ascii="宋体" w:eastAsia="宋体" w:hAnsi="宋体" w:cs="TimesNewRoman"/>
                <w:bCs/>
                <w:kern w:val="0"/>
                <w:sz w:val="20"/>
              </w:rPr>
              <w:t>10.0</w:t>
            </w:r>
          </w:p>
        </w:tc>
        <w:tc>
          <w:tcPr>
            <w:tcW w:w="830"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c>
          <w:tcPr>
            <w:tcW w:w="830"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c>
          <w:tcPr>
            <w:tcW w:w="830"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c>
          <w:tcPr>
            <w:tcW w:w="830"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c>
          <w:tcPr>
            <w:tcW w:w="830"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c>
          <w:tcPr>
            <w:tcW w:w="685"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c>
          <w:tcPr>
            <w:tcW w:w="565"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r>
      <w:tr w:rsidR="009A7BB3" w:rsidTr="00ED2EDC">
        <w:trPr>
          <w:trHeight w:val="360"/>
        </w:trPr>
        <w:tc>
          <w:tcPr>
            <w:tcW w:w="1602" w:type="dxa"/>
            <w:tcBorders>
              <w:top w:val="nil"/>
              <w:left w:val="single" w:sz="4" w:space="0" w:color="auto"/>
              <w:bottom w:val="single" w:sz="4" w:space="0" w:color="auto"/>
              <w:right w:val="single" w:sz="4" w:space="0" w:color="auto"/>
            </w:tcBorders>
            <w:vAlign w:val="center"/>
          </w:tcPr>
          <w:p w:rsidR="009A7BB3" w:rsidRPr="00B4409F" w:rsidRDefault="009A7BB3" w:rsidP="00ED2EDC">
            <w:pPr>
              <w:widowControl/>
              <w:rPr>
                <w:rFonts w:ascii="宋体" w:eastAsia="宋体" w:hAnsi="宋体" w:cs="TimesNewRoman"/>
                <w:kern w:val="0"/>
                <w:sz w:val="20"/>
              </w:rPr>
            </w:pPr>
            <w:r w:rsidRPr="00B4409F">
              <w:rPr>
                <w:rFonts w:ascii="宋体" w:eastAsia="宋体" w:hAnsi="宋体" w:cs="TimesNewRoman" w:hint="eastAsia"/>
                <w:kern w:val="0"/>
                <w:sz w:val="20"/>
              </w:rPr>
              <w:t xml:space="preserve">　</w:t>
            </w:r>
            <w:r w:rsidRPr="00B4409F">
              <w:rPr>
                <w:rFonts w:ascii="宋体" w:eastAsia="宋体" w:hAnsi="宋体" w:cs="宋体" w:hint="eastAsia"/>
                <w:bCs/>
                <w:color w:val="000000"/>
                <w:kern w:val="0"/>
                <w:sz w:val="20"/>
              </w:rPr>
              <w:t>特定目标类</w:t>
            </w:r>
          </w:p>
        </w:tc>
        <w:tc>
          <w:tcPr>
            <w:tcW w:w="2617" w:type="dxa"/>
            <w:tcBorders>
              <w:top w:val="nil"/>
              <w:left w:val="nil"/>
              <w:bottom w:val="single" w:sz="4" w:space="0" w:color="auto"/>
              <w:right w:val="single" w:sz="4" w:space="0" w:color="auto"/>
            </w:tcBorders>
            <w:vAlign w:val="center"/>
          </w:tcPr>
          <w:p w:rsidR="009A7BB3" w:rsidRPr="00ED2EDC" w:rsidRDefault="009A7BB3" w:rsidP="00ED2EDC">
            <w:pPr>
              <w:widowControl/>
              <w:jc w:val="left"/>
              <w:rPr>
                <w:rFonts w:ascii="宋体" w:eastAsia="宋体" w:hAnsi="宋体" w:cs="TimesNewRoman"/>
                <w:kern w:val="0"/>
                <w:sz w:val="20"/>
              </w:rPr>
            </w:pPr>
            <w:r w:rsidRPr="00ED2EDC">
              <w:rPr>
                <w:rFonts w:ascii="宋体" w:eastAsia="宋体" w:hAnsi="宋体" w:cs="TimesNewRoman" w:hint="eastAsia"/>
                <w:kern w:val="0"/>
                <w:sz w:val="20"/>
              </w:rPr>
              <w:t>工程建设“多测合一”电子服务平台升级安全建设项目</w:t>
            </w:r>
          </w:p>
        </w:tc>
        <w:tc>
          <w:tcPr>
            <w:tcW w:w="2695" w:type="dxa"/>
            <w:tcBorders>
              <w:top w:val="nil"/>
              <w:left w:val="nil"/>
              <w:bottom w:val="single" w:sz="4" w:space="0" w:color="auto"/>
              <w:right w:val="single" w:sz="4" w:space="0" w:color="auto"/>
            </w:tcBorders>
            <w:vAlign w:val="center"/>
          </w:tcPr>
          <w:p w:rsidR="009A7BB3" w:rsidRPr="00ED2EDC" w:rsidRDefault="009A7BB3" w:rsidP="00ED2EDC">
            <w:pPr>
              <w:widowControl/>
              <w:jc w:val="left"/>
              <w:rPr>
                <w:rFonts w:ascii="宋体" w:eastAsia="宋体" w:hAnsi="宋体" w:cs="TimesNewRoman"/>
                <w:kern w:val="0"/>
                <w:sz w:val="20"/>
              </w:rPr>
            </w:pPr>
            <w:r w:rsidRPr="00ED2EDC">
              <w:rPr>
                <w:rFonts w:ascii="宋体" w:eastAsia="宋体" w:hAnsi="宋体" w:cs="TimesNewRoman" w:hint="eastAsia"/>
                <w:kern w:val="0"/>
                <w:sz w:val="20"/>
              </w:rPr>
              <w:t>淮南市测绘管理服务中心</w:t>
            </w:r>
          </w:p>
        </w:tc>
        <w:tc>
          <w:tcPr>
            <w:tcW w:w="830"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kern w:val="0"/>
                <w:sz w:val="20"/>
              </w:rPr>
            </w:pPr>
            <w:r w:rsidRPr="00ED2EDC">
              <w:rPr>
                <w:rFonts w:ascii="宋体" w:eastAsia="宋体" w:hAnsi="宋体" w:cs="TimesNewRoman"/>
                <w:kern w:val="0"/>
                <w:sz w:val="20"/>
              </w:rPr>
              <w:t>15.0</w:t>
            </w:r>
          </w:p>
        </w:tc>
        <w:tc>
          <w:tcPr>
            <w:tcW w:w="996"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kern w:val="0"/>
                <w:sz w:val="20"/>
              </w:rPr>
            </w:pPr>
            <w:r w:rsidRPr="00ED2EDC">
              <w:rPr>
                <w:rFonts w:ascii="宋体" w:eastAsia="宋体" w:hAnsi="宋体" w:cs="TimesNewRoman" w:hint="eastAsia"/>
                <w:kern w:val="0"/>
                <w:sz w:val="20"/>
              </w:rPr>
              <w:t xml:space="preserve">　</w:t>
            </w:r>
            <w:r w:rsidRPr="00ED2EDC">
              <w:rPr>
                <w:rFonts w:ascii="宋体" w:eastAsia="宋体" w:hAnsi="宋体" w:cs="TimesNewRoman"/>
                <w:kern w:val="0"/>
                <w:sz w:val="20"/>
              </w:rPr>
              <w:t>15.0</w:t>
            </w:r>
          </w:p>
        </w:tc>
        <w:tc>
          <w:tcPr>
            <w:tcW w:w="830" w:type="dxa"/>
            <w:tcBorders>
              <w:top w:val="nil"/>
              <w:left w:val="nil"/>
              <w:bottom w:val="single" w:sz="4" w:space="0" w:color="auto"/>
              <w:right w:val="single" w:sz="4" w:space="0" w:color="auto"/>
            </w:tcBorders>
            <w:vAlign w:val="center"/>
          </w:tcPr>
          <w:p w:rsidR="009A7BB3" w:rsidRPr="00ED2EDC" w:rsidRDefault="009A7BB3" w:rsidP="00ED2EDC">
            <w:pPr>
              <w:widowControl/>
              <w:jc w:val="left"/>
              <w:rPr>
                <w:rFonts w:ascii="宋体" w:eastAsia="宋体" w:hAnsi="宋体" w:cs="TimesNewRoman"/>
                <w:kern w:val="0"/>
                <w:sz w:val="20"/>
              </w:rPr>
            </w:pPr>
            <w:r w:rsidRPr="00ED2EDC">
              <w:rPr>
                <w:rFonts w:ascii="宋体" w:eastAsia="宋体" w:hAnsi="宋体" w:cs="TimesNewRoman" w:hint="eastAsia"/>
                <w:kern w:val="0"/>
                <w:sz w:val="20"/>
              </w:rPr>
              <w:t xml:space="preserve">　</w:t>
            </w:r>
          </w:p>
        </w:tc>
        <w:tc>
          <w:tcPr>
            <w:tcW w:w="830" w:type="dxa"/>
            <w:tcBorders>
              <w:top w:val="nil"/>
              <w:left w:val="nil"/>
              <w:bottom w:val="single" w:sz="4" w:space="0" w:color="auto"/>
              <w:right w:val="single" w:sz="4" w:space="0" w:color="auto"/>
            </w:tcBorders>
            <w:vAlign w:val="center"/>
          </w:tcPr>
          <w:p w:rsidR="009A7BB3" w:rsidRPr="00ED2EDC" w:rsidRDefault="009A7BB3" w:rsidP="00ED2EDC">
            <w:pPr>
              <w:widowControl/>
              <w:jc w:val="left"/>
              <w:rPr>
                <w:rFonts w:ascii="宋体" w:eastAsia="宋体" w:hAnsi="宋体" w:cs="TimesNewRoman"/>
                <w:kern w:val="0"/>
                <w:sz w:val="20"/>
              </w:rPr>
            </w:pPr>
            <w:r w:rsidRPr="00ED2EDC">
              <w:rPr>
                <w:rFonts w:ascii="宋体" w:eastAsia="宋体" w:hAnsi="宋体" w:cs="TimesNewRoman" w:hint="eastAsia"/>
                <w:kern w:val="0"/>
                <w:sz w:val="20"/>
              </w:rPr>
              <w:t xml:space="preserve">　</w:t>
            </w:r>
          </w:p>
        </w:tc>
        <w:tc>
          <w:tcPr>
            <w:tcW w:w="830" w:type="dxa"/>
            <w:tcBorders>
              <w:top w:val="nil"/>
              <w:left w:val="nil"/>
              <w:bottom w:val="single" w:sz="4" w:space="0" w:color="auto"/>
              <w:right w:val="single" w:sz="4" w:space="0" w:color="auto"/>
            </w:tcBorders>
            <w:vAlign w:val="center"/>
          </w:tcPr>
          <w:p w:rsidR="009A7BB3" w:rsidRPr="00ED2EDC" w:rsidRDefault="009A7BB3" w:rsidP="00ED2EDC">
            <w:pPr>
              <w:widowControl/>
              <w:jc w:val="left"/>
              <w:rPr>
                <w:rFonts w:ascii="宋体" w:eastAsia="宋体" w:hAnsi="宋体" w:cs="TimesNewRoman"/>
                <w:kern w:val="0"/>
                <w:sz w:val="20"/>
              </w:rPr>
            </w:pPr>
            <w:r w:rsidRPr="00ED2EDC">
              <w:rPr>
                <w:rFonts w:ascii="宋体" w:eastAsia="宋体" w:hAnsi="宋体" w:cs="TimesNewRoman" w:hint="eastAsia"/>
                <w:kern w:val="0"/>
                <w:sz w:val="20"/>
              </w:rPr>
              <w:t xml:space="preserve">　</w:t>
            </w:r>
          </w:p>
        </w:tc>
        <w:tc>
          <w:tcPr>
            <w:tcW w:w="830" w:type="dxa"/>
            <w:tcBorders>
              <w:top w:val="nil"/>
              <w:left w:val="nil"/>
              <w:bottom w:val="single" w:sz="4" w:space="0" w:color="auto"/>
              <w:right w:val="single" w:sz="4" w:space="0" w:color="auto"/>
            </w:tcBorders>
            <w:vAlign w:val="center"/>
          </w:tcPr>
          <w:p w:rsidR="009A7BB3" w:rsidRPr="00ED2EDC" w:rsidRDefault="009A7BB3" w:rsidP="00ED2EDC">
            <w:pPr>
              <w:widowControl/>
              <w:jc w:val="left"/>
              <w:rPr>
                <w:rFonts w:ascii="宋体" w:eastAsia="宋体" w:hAnsi="宋体" w:cs="TimesNewRoman"/>
                <w:kern w:val="0"/>
                <w:sz w:val="20"/>
              </w:rPr>
            </w:pPr>
            <w:r w:rsidRPr="00ED2EDC">
              <w:rPr>
                <w:rFonts w:ascii="宋体" w:eastAsia="宋体" w:hAnsi="宋体" w:cs="TimesNewRoman" w:hint="eastAsia"/>
                <w:kern w:val="0"/>
                <w:sz w:val="20"/>
              </w:rPr>
              <w:t xml:space="preserve">　</w:t>
            </w:r>
          </w:p>
        </w:tc>
        <w:tc>
          <w:tcPr>
            <w:tcW w:w="830"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kern w:val="0"/>
                <w:sz w:val="20"/>
              </w:rPr>
            </w:pPr>
            <w:r w:rsidRPr="00ED2EDC">
              <w:rPr>
                <w:rFonts w:ascii="宋体" w:eastAsia="宋体" w:hAnsi="宋体" w:cs="TimesNewRoman" w:hint="eastAsia"/>
                <w:kern w:val="0"/>
                <w:sz w:val="20"/>
              </w:rPr>
              <w:t xml:space="preserve">　</w:t>
            </w:r>
          </w:p>
        </w:tc>
        <w:tc>
          <w:tcPr>
            <w:tcW w:w="685"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kern w:val="0"/>
                <w:sz w:val="20"/>
              </w:rPr>
            </w:pPr>
            <w:r w:rsidRPr="00ED2EDC">
              <w:rPr>
                <w:rFonts w:ascii="宋体" w:eastAsia="宋体" w:hAnsi="宋体" w:cs="TimesNewRoman" w:hint="eastAsia"/>
                <w:kern w:val="0"/>
                <w:sz w:val="20"/>
              </w:rPr>
              <w:t xml:space="preserve">　</w:t>
            </w:r>
          </w:p>
        </w:tc>
        <w:tc>
          <w:tcPr>
            <w:tcW w:w="565"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kern w:val="0"/>
                <w:sz w:val="20"/>
              </w:rPr>
            </w:pPr>
            <w:r w:rsidRPr="00ED2EDC">
              <w:rPr>
                <w:rFonts w:ascii="宋体" w:eastAsia="宋体" w:hAnsi="宋体" w:cs="TimesNewRoman" w:hint="eastAsia"/>
                <w:kern w:val="0"/>
                <w:sz w:val="20"/>
              </w:rPr>
              <w:t xml:space="preserve">　</w:t>
            </w:r>
          </w:p>
        </w:tc>
      </w:tr>
      <w:tr w:rsidR="009A7BB3" w:rsidTr="00ED2EDC">
        <w:trPr>
          <w:trHeight w:val="360"/>
        </w:trPr>
        <w:tc>
          <w:tcPr>
            <w:tcW w:w="6914" w:type="dxa"/>
            <w:gridSpan w:val="3"/>
            <w:tcBorders>
              <w:top w:val="nil"/>
              <w:left w:val="single" w:sz="4" w:space="0" w:color="auto"/>
              <w:bottom w:val="single" w:sz="4" w:space="0" w:color="auto"/>
              <w:right w:val="single" w:sz="4" w:space="0" w:color="auto"/>
            </w:tcBorders>
            <w:vAlign w:val="center"/>
          </w:tcPr>
          <w:p w:rsidR="009A7BB3" w:rsidRPr="00ED2EDC" w:rsidRDefault="009A7BB3" w:rsidP="00ED2EDC">
            <w:pPr>
              <w:widowControl/>
              <w:jc w:val="center"/>
              <w:rPr>
                <w:rFonts w:ascii="宋体" w:eastAsia="宋体" w:hAnsi="宋体" w:cs="TimesNewRoman"/>
                <w:b/>
                <w:bCs/>
                <w:kern w:val="0"/>
                <w:sz w:val="20"/>
              </w:rPr>
            </w:pPr>
            <w:r w:rsidRPr="00ED2EDC">
              <w:rPr>
                <w:rFonts w:ascii="宋体" w:eastAsia="宋体" w:hAnsi="宋体" w:cs="TimesNewRoman" w:hint="eastAsia"/>
                <w:b/>
                <w:bCs/>
                <w:kern w:val="0"/>
                <w:sz w:val="20"/>
              </w:rPr>
              <w:t>总</w:t>
            </w:r>
            <w:r w:rsidRPr="00ED2EDC">
              <w:rPr>
                <w:rFonts w:ascii="宋体" w:eastAsia="宋体" w:hAnsi="宋体" w:cs="TimesNewRoman"/>
                <w:b/>
                <w:bCs/>
                <w:kern w:val="0"/>
                <w:sz w:val="20"/>
              </w:rPr>
              <w:t xml:space="preserve"> </w:t>
            </w:r>
            <w:r w:rsidRPr="00ED2EDC">
              <w:rPr>
                <w:rFonts w:ascii="宋体" w:eastAsia="宋体" w:hAnsi="宋体" w:cs="TimesNewRoman" w:hint="eastAsia"/>
                <w:b/>
                <w:bCs/>
                <w:kern w:val="0"/>
                <w:sz w:val="20"/>
              </w:rPr>
              <w:t xml:space="preserve">计　</w:t>
            </w:r>
          </w:p>
        </w:tc>
        <w:tc>
          <w:tcPr>
            <w:tcW w:w="830"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b/>
                <w:bCs/>
                <w:kern w:val="0"/>
                <w:sz w:val="20"/>
              </w:rPr>
              <w:t>45</w:t>
            </w:r>
            <w:r>
              <w:rPr>
                <w:rFonts w:ascii="宋体" w:eastAsia="宋体" w:hAnsi="宋体" w:cs="TimesNewRoman"/>
                <w:b/>
                <w:bCs/>
                <w:kern w:val="0"/>
                <w:sz w:val="20"/>
              </w:rPr>
              <w:t>.0</w:t>
            </w:r>
            <w:r w:rsidRPr="00ED2EDC">
              <w:rPr>
                <w:rFonts w:ascii="宋体" w:eastAsia="宋体" w:hAnsi="宋体" w:cs="TimesNewRoman" w:hint="eastAsia"/>
                <w:b/>
                <w:bCs/>
                <w:kern w:val="0"/>
                <w:sz w:val="20"/>
              </w:rPr>
              <w:t xml:space="preserve">　</w:t>
            </w:r>
          </w:p>
        </w:tc>
        <w:tc>
          <w:tcPr>
            <w:tcW w:w="996"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b/>
                <w:bCs/>
                <w:kern w:val="0"/>
                <w:sz w:val="20"/>
              </w:rPr>
              <w:t>45</w:t>
            </w:r>
            <w:r>
              <w:rPr>
                <w:rFonts w:ascii="宋体" w:eastAsia="宋体" w:hAnsi="宋体" w:cs="TimesNewRoman"/>
                <w:b/>
                <w:bCs/>
                <w:kern w:val="0"/>
                <w:sz w:val="20"/>
              </w:rPr>
              <w:t>.0</w:t>
            </w:r>
            <w:r w:rsidRPr="00ED2EDC">
              <w:rPr>
                <w:rFonts w:ascii="宋体" w:eastAsia="宋体" w:hAnsi="宋体" w:cs="TimesNewRoman" w:hint="eastAsia"/>
                <w:b/>
                <w:bCs/>
                <w:kern w:val="0"/>
                <w:sz w:val="20"/>
              </w:rPr>
              <w:t xml:space="preserve">　</w:t>
            </w:r>
          </w:p>
        </w:tc>
        <w:tc>
          <w:tcPr>
            <w:tcW w:w="830" w:type="dxa"/>
            <w:tcBorders>
              <w:top w:val="nil"/>
              <w:left w:val="nil"/>
              <w:bottom w:val="single" w:sz="4" w:space="0" w:color="auto"/>
              <w:right w:val="single" w:sz="4" w:space="0" w:color="auto"/>
            </w:tcBorders>
            <w:vAlign w:val="center"/>
          </w:tcPr>
          <w:p w:rsidR="009A7BB3" w:rsidRPr="00ED2EDC" w:rsidRDefault="009A7BB3" w:rsidP="00750DB1">
            <w:pPr>
              <w:widowControl/>
              <w:jc w:val="right"/>
              <w:rPr>
                <w:rFonts w:ascii="宋体" w:eastAsia="宋体" w:hAnsi="宋体" w:cs="TimesNewRoman"/>
                <w:b/>
                <w:bCs/>
                <w:kern w:val="0"/>
                <w:sz w:val="20"/>
              </w:rPr>
            </w:pPr>
            <w:r w:rsidRPr="00ED2EDC">
              <w:rPr>
                <w:rFonts w:ascii="宋体" w:eastAsia="宋体" w:hAnsi="宋体" w:cs="TimesNewRoman"/>
                <w:b/>
                <w:bCs/>
                <w:kern w:val="0"/>
                <w:sz w:val="20"/>
              </w:rPr>
              <w:t>45</w:t>
            </w:r>
            <w:r>
              <w:rPr>
                <w:rFonts w:ascii="宋体" w:eastAsia="宋体" w:hAnsi="宋体" w:cs="TimesNewRoman"/>
                <w:b/>
                <w:bCs/>
                <w:kern w:val="0"/>
                <w:sz w:val="20"/>
              </w:rPr>
              <w:t>.0</w:t>
            </w:r>
            <w:r w:rsidRPr="00ED2EDC">
              <w:rPr>
                <w:rFonts w:ascii="宋体" w:eastAsia="宋体" w:hAnsi="宋体" w:cs="TimesNewRoman" w:hint="eastAsia"/>
                <w:b/>
                <w:bCs/>
                <w:kern w:val="0"/>
                <w:sz w:val="20"/>
              </w:rPr>
              <w:t xml:space="preserve">　</w:t>
            </w:r>
          </w:p>
        </w:tc>
        <w:tc>
          <w:tcPr>
            <w:tcW w:w="830"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c>
          <w:tcPr>
            <w:tcW w:w="830"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c>
          <w:tcPr>
            <w:tcW w:w="830"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c>
          <w:tcPr>
            <w:tcW w:w="830"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c>
          <w:tcPr>
            <w:tcW w:w="685"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c>
          <w:tcPr>
            <w:tcW w:w="565" w:type="dxa"/>
            <w:tcBorders>
              <w:top w:val="nil"/>
              <w:left w:val="nil"/>
              <w:bottom w:val="single" w:sz="4" w:space="0" w:color="auto"/>
              <w:right w:val="single" w:sz="4" w:space="0" w:color="auto"/>
            </w:tcBorders>
            <w:vAlign w:val="center"/>
          </w:tcPr>
          <w:p w:rsidR="009A7BB3" w:rsidRPr="00ED2EDC" w:rsidRDefault="009A7BB3" w:rsidP="00ED2EDC">
            <w:pPr>
              <w:widowControl/>
              <w:jc w:val="right"/>
              <w:rPr>
                <w:rFonts w:ascii="宋体" w:eastAsia="宋体" w:hAnsi="宋体" w:cs="TimesNewRoman"/>
                <w:b/>
                <w:bCs/>
                <w:kern w:val="0"/>
                <w:sz w:val="20"/>
              </w:rPr>
            </w:pPr>
            <w:r w:rsidRPr="00ED2EDC">
              <w:rPr>
                <w:rFonts w:ascii="宋体" w:eastAsia="宋体" w:hAnsi="宋体" w:cs="TimesNewRoman" w:hint="eastAsia"/>
                <w:b/>
                <w:bCs/>
                <w:kern w:val="0"/>
                <w:sz w:val="20"/>
              </w:rPr>
              <w:t xml:space="preserve">　</w:t>
            </w:r>
          </w:p>
        </w:tc>
      </w:tr>
    </w:tbl>
    <w:p w:rsidR="009A7BB3" w:rsidRDefault="009A7BB3">
      <w:pPr>
        <w:spacing w:line="560" w:lineRule="exact"/>
        <w:rPr>
          <w:rFonts w:ascii="TimesNewRoman" w:hAnsi="TimesNewRoman" w:cs="TimesNewRoman"/>
          <w:kern w:val="0"/>
          <w:sz w:val="22"/>
        </w:rPr>
        <w:sectPr w:rsidR="009A7BB3" w:rsidSect="00C10D31">
          <w:pgSz w:w="16838" w:h="11906" w:orient="landscape"/>
          <w:pgMar w:top="1191" w:right="1440" w:bottom="1361" w:left="1440" w:header="851" w:footer="992" w:gutter="0"/>
          <w:pgNumType w:fmt="numberInDash"/>
          <w:cols w:space="720"/>
          <w:docGrid w:type="linesAndChars" w:linePitch="437" w:charSpace="2457"/>
        </w:sectPr>
      </w:pPr>
    </w:p>
    <w:p w:rsidR="009A7BB3" w:rsidRDefault="009A7BB3" w:rsidP="00566367">
      <w:pPr>
        <w:pStyle w:val="NormalWeb"/>
        <w:wordWrap w:val="0"/>
        <w:adjustRightInd w:val="0"/>
        <w:snapToGrid w:val="0"/>
        <w:spacing w:afterLines="50" w:line="560" w:lineRule="exact"/>
        <w:jc w:val="right"/>
        <w:rPr>
          <w:rFonts w:ascii="TimesNewRoman" w:hAnsi="TimesNewRoman" w:cs="TimesNewRoman"/>
          <w:sz w:val="20"/>
          <w:szCs w:val="20"/>
        </w:rPr>
      </w:pPr>
      <w:r>
        <w:rPr>
          <w:rFonts w:ascii="TimesNewRoman" w:hAnsi="TimesNewRoman" w:cs="TimesNewRoman"/>
          <w:sz w:val="20"/>
          <w:szCs w:val="20"/>
        </w:rPr>
        <w:t xml:space="preserve">                                           </w:t>
      </w:r>
      <w:r>
        <w:rPr>
          <w:rFonts w:ascii="TimesNewRoman" w:hAnsi="TimesNewRoman" w:cs="TimesNewRoman" w:hint="eastAsia"/>
          <w:kern w:val="0"/>
          <w:sz w:val="20"/>
        </w:rPr>
        <w:t>单位</w:t>
      </w:r>
      <w:r>
        <w:rPr>
          <w:rFonts w:ascii="TimesNewRoman" w:hAnsi="TimesNewRoman" w:cs="TimesNewRoman" w:hint="eastAsia"/>
          <w:sz w:val="20"/>
          <w:szCs w:val="20"/>
        </w:rPr>
        <w:t>公开表</w:t>
      </w:r>
      <w:r>
        <w:rPr>
          <w:rFonts w:ascii="TimesNewRoman" w:hAnsi="TimesNewRoman" w:cs="TimesNewRoman"/>
          <w:sz w:val="20"/>
          <w:szCs w:val="20"/>
        </w:rPr>
        <w:t>10</w:t>
      </w:r>
    </w:p>
    <w:tbl>
      <w:tblPr>
        <w:tblW w:w="8879" w:type="dxa"/>
        <w:jc w:val="center"/>
        <w:tblLayout w:type="fixed"/>
        <w:tblLook w:val="0000"/>
      </w:tblPr>
      <w:tblGrid>
        <w:gridCol w:w="1200"/>
        <w:gridCol w:w="1150"/>
        <w:gridCol w:w="900"/>
        <w:gridCol w:w="1034"/>
        <w:gridCol w:w="1147"/>
        <w:gridCol w:w="1140"/>
        <w:gridCol w:w="1120"/>
        <w:gridCol w:w="1188"/>
      </w:tblGrid>
      <w:tr w:rsidR="009A7BB3">
        <w:trPr>
          <w:trHeight w:val="525"/>
          <w:jc w:val="center"/>
        </w:trPr>
        <w:tc>
          <w:tcPr>
            <w:tcW w:w="8879" w:type="dxa"/>
            <w:gridSpan w:val="8"/>
            <w:tcBorders>
              <w:top w:val="nil"/>
              <w:left w:val="nil"/>
              <w:bottom w:val="nil"/>
              <w:right w:val="nil"/>
            </w:tcBorders>
            <w:vAlign w:val="center"/>
          </w:tcPr>
          <w:p w:rsidR="009A7BB3" w:rsidRDefault="009A7BB3">
            <w:pPr>
              <w:widowControl/>
              <w:spacing w:line="560" w:lineRule="exact"/>
              <w:jc w:val="center"/>
              <w:rPr>
                <w:rFonts w:ascii="TimesNewRoman" w:eastAsia="华文中宋" w:hAnsi="TimesNewRoman" w:cs="TimesNewRoman"/>
                <w:b/>
                <w:bCs/>
                <w:kern w:val="0"/>
                <w:szCs w:val="32"/>
              </w:rPr>
            </w:pPr>
            <w:r>
              <w:rPr>
                <w:rFonts w:ascii="TimesNewRoman" w:eastAsia="华文中宋" w:hAnsi="TimesNewRoman" w:cs="TimesNewRoman" w:hint="eastAsia"/>
                <w:b/>
                <w:bCs/>
                <w:kern w:val="0"/>
                <w:szCs w:val="32"/>
              </w:rPr>
              <w:t>淮南市测绘管理服务中心</w:t>
            </w:r>
            <w:r>
              <w:rPr>
                <w:rFonts w:ascii="TimesNewRoman" w:eastAsia="华文中宋" w:hAnsi="TimesNewRoman" w:cs="TimesNewRoman"/>
                <w:b/>
                <w:bCs/>
                <w:kern w:val="0"/>
                <w:szCs w:val="32"/>
              </w:rPr>
              <w:t>2023</w:t>
            </w:r>
            <w:r>
              <w:rPr>
                <w:rFonts w:ascii="TimesNewRoman" w:eastAsia="华文中宋" w:hAnsi="TimesNewRoman" w:cs="TimesNewRoman" w:hint="eastAsia"/>
                <w:b/>
                <w:bCs/>
                <w:kern w:val="0"/>
                <w:szCs w:val="32"/>
              </w:rPr>
              <w:t>年政府采购支出表</w:t>
            </w:r>
          </w:p>
          <w:p w:rsidR="009A7BB3" w:rsidRDefault="009A7BB3">
            <w:pPr>
              <w:widowControl/>
              <w:spacing w:line="560" w:lineRule="exact"/>
              <w:jc w:val="center"/>
              <w:rPr>
                <w:rFonts w:ascii="TimesNewRoman" w:hAnsi="TimesNewRoman" w:cs="TimesNewRoman"/>
                <w:b/>
                <w:bCs/>
                <w:kern w:val="0"/>
                <w:szCs w:val="32"/>
              </w:rPr>
            </w:pPr>
            <w:r>
              <w:rPr>
                <w:rFonts w:ascii="TimesNewRoman" w:hAnsi="TimesNewRoman" w:cs="TimesNewRoman"/>
                <w:kern w:val="0"/>
                <w:sz w:val="20"/>
              </w:rPr>
              <w:t xml:space="preserve">                                                                      </w:t>
            </w:r>
            <w:r>
              <w:rPr>
                <w:rFonts w:ascii="TimesNewRoman" w:hAnsi="TimesNewRoman" w:cs="TimesNewRoman" w:hint="eastAsia"/>
                <w:kern w:val="0"/>
                <w:sz w:val="20"/>
              </w:rPr>
              <w:t>单位：万元</w:t>
            </w:r>
          </w:p>
        </w:tc>
      </w:tr>
      <w:tr w:rsidR="009A7BB3">
        <w:trPr>
          <w:trHeight w:val="872"/>
          <w:jc w:val="center"/>
        </w:trPr>
        <w:tc>
          <w:tcPr>
            <w:tcW w:w="1200" w:type="dxa"/>
            <w:tcBorders>
              <w:top w:val="single" w:sz="4" w:space="0" w:color="auto"/>
              <w:left w:val="single" w:sz="4" w:space="0" w:color="auto"/>
              <w:bottom w:val="nil"/>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0"/>
              </w:rPr>
            </w:pPr>
            <w:r>
              <w:rPr>
                <w:rFonts w:ascii="TimesNewRoman" w:hAnsi="TimesNewRoman" w:cs="TimesNewRoman" w:hint="eastAsia"/>
                <w:b/>
                <w:bCs/>
                <w:kern w:val="0"/>
                <w:sz w:val="20"/>
              </w:rPr>
              <w:t>项目名称</w:t>
            </w:r>
          </w:p>
        </w:tc>
        <w:tc>
          <w:tcPr>
            <w:tcW w:w="1150" w:type="dxa"/>
            <w:tcBorders>
              <w:top w:val="single" w:sz="4" w:space="0" w:color="auto"/>
              <w:left w:val="nil"/>
              <w:bottom w:val="nil"/>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0"/>
              </w:rPr>
            </w:pPr>
            <w:r>
              <w:rPr>
                <w:rFonts w:ascii="TimesNewRoman" w:hAnsi="TimesNewRoman" w:cs="TimesNewRoman" w:hint="eastAsia"/>
                <w:b/>
                <w:bCs/>
                <w:kern w:val="0"/>
                <w:sz w:val="20"/>
              </w:rPr>
              <w:t>政府采购品目</w:t>
            </w:r>
          </w:p>
        </w:tc>
        <w:tc>
          <w:tcPr>
            <w:tcW w:w="900" w:type="dxa"/>
            <w:tcBorders>
              <w:top w:val="single" w:sz="4" w:space="0" w:color="auto"/>
              <w:left w:val="nil"/>
              <w:bottom w:val="nil"/>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0"/>
              </w:rPr>
            </w:pPr>
            <w:r>
              <w:rPr>
                <w:rFonts w:ascii="TimesNewRoman" w:hAnsi="TimesNewRoman" w:cs="TimesNewRoman" w:hint="eastAsia"/>
                <w:b/>
                <w:bCs/>
                <w:kern w:val="0"/>
                <w:sz w:val="20"/>
              </w:rPr>
              <w:t>合计</w:t>
            </w:r>
          </w:p>
        </w:tc>
        <w:tc>
          <w:tcPr>
            <w:tcW w:w="1034" w:type="dxa"/>
            <w:tcBorders>
              <w:top w:val="single" w:sz="4" w:space="0" w:color="auto"/>
              <w:left w:val="nil"/>
              <w:bottom w:val="nil"/>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0"/>
              </w:rPr>
            </w:pPr>
            <w:r>
              <w:rPr>
                <w:rFonts w:ascii="TimesNewRoman" w:hAnsi="TimesNewRoman" w:cs="TimesNewRoman" w:hint="eastAsia"/>
                <w:b/>
                <w:bCs/>
                <w:kern w:val="0"/>
                <w:sz w:val="20"/>
              </w:rPr>
              <w:t>一般公共预算</w:t>
            </w:r>
          </w:p>
        </w:tc>
        <w:tc>
          <w:tcPr>
            <w:tcW w:w="1147" w:type="dxa"/>
            <w:tcBorders>
              <w:top w:val="single" w:sz="4" w:space="0" w:color="auto"/>
              <w:left w:val="nil"/>
              <w:bottom w:val="nil"/>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0"/>
              </w:rPr>
            </w:pPr>
            <w:r>
              <w:rPr>
                <w:rFonts w:ascii="TimesNewRoman" w:hAnsi="TimesNewRoman" w:cs="TimesNewRoman" w:hint="eastAsia"/>
                <w:b/>
                <w:bCs/>
                <w:kern w:val="0"/>
                <w:sz w:val="20"/>
              </w:rPr>
              <w:t>政府性</w:t>
            </w:r>
          </w:p>
          <w:p w:rsidR="009A7BB3" w:rsidRDefault="009A7BB3">
            <w:pPr>
              <w:widowControl/>
              <w:spacing w:line="560" w:lineRule="exact"/>
              <w:jc w:val="center"/>
              <w:rPr>
                <w:rFonts w:ascii="TimesNewRoman" w:hAnsi="TimesNewRoman" w:cs="TimesNewRoman"/>
                <w:b/>
                <w:bCs/>
                <w:kern w:val="0"/>
                <w:sz w:val="20"/>
              </w:rPr>
            </w:pPr>
            <w:r>
              <w:rPr>
                <w:rFonts w:ascii="TimesNewRoman" w:hAnsi="TimesNewRoman" w:cs="TimesNewRoman" w:hint="eastAsia"/>
                <w:b/>
                <w:bCs/>
                <w:kern w:val="0"/>
                <w:sz w:val="20"/>
              </w:rPr>
              <w:t>基金预算</w:t>
            </w:r>
          </w:p>
        </w:tc>
        <w:tc>
          <w:tcPr>
            <w:tcW w:w="1140" w:type="dxa"/>
            <w:tcBorders>
              <w:top w:val="single" w:sz="4" w:space="0" w:color="auto"/>
              <w:left w:val="nil"/>
              <w:bottom w:val="nil"/>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0"/>
              </w:rPr>
            </w:pPr>
            <w:r>
              <w:rPr>
                <w:rFonts w:ascii="TimesNewRoman" w:hAnsi="TimesNewRoman" w:cs="TimesNewRoman" w:hint="eastAsia"/>
                <w:b/>
                <w:bCs/>
                <w:kern w:val="0"/>
                <w:sz w:val="20"/>
              </w:rPr>
              <w:t>国有资本经营预算</w:t>
            </w:r>
          </w:p>
        </w:tc>
        <w:tc>
          <w:tcPr>
            <w:tcW w:w="1120" w:type="dxa"/>
            <w:tcBorders>
              <w:top w:val="single" w:sz="4" w:space="0" w:color="auto"/>
              <w:left w:val="nil"/>
              <w:bottom w:val="nil"/>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0"/>
              </w:rPr>
            </w:pPr>
            <w:r>
              <w:rPr>
                <w:rFonts w:ascii="TimesNewRoman" w:hAnsi="TimesNewRoman" w:cs="TimesNewRoman" w:hint="eastAsia"/>
                <w:b/>
                <w:bCs/>
                <w:kern w:val="0"/>
                <w:sz w:val="20"/>
              </w:rPr>
              <w:t>财政专户管理资金</w:t>
            </w:r>
          </w:p>
        </w:tc>
        <w:tc>
          <w:tcPr>
            <w:tcW w:w="1188" w:type="dxa"/>
            <w:tcBorders>
              <w:top w:val="single" w:sz="4" w:space="0" w:color="auto"/>
              <w:left w:val="nil"/>
              <w:bottom w:val="nil"/>
              <w:right w:val="single" w:sz="4" w:space="0" w:color="auto"/>
            </w:tcBorders>
            <w:vAlign w:val="center"/>
          </w:tcPr>
          <w:p w:rsidR="009A7BB3" w:rsidRDefault="009A7BB3">
            <w:pPr>
              <w:widowControl/>
              <w:spacing w:line="560" w:lineRule="exact"/>
              <w:jc w:val="center"/>
              <w:rPr>
                <w:rFonts w:ascii="TimesNewRoman" w:hAnsi="TimesNewRoman" w:cs="TimesNewRoman"/>
                <w:b/>
                <w:bCs/>
                <w:kern w:val="0"/>
                <w:sz w:val="20"/>
              </w:rPr>
            </w:pPr>
            <w:r>
              <w:rPr>
                <w:rFonts w:ascii="TimesNewRoman" w:hAnsi="TimesNewRoman" w:cs="TimesNewRoman" w:hint="eastAsia"/>
                <w:b/>
                <w:bCs/>
                <w:kern w:val="0"/>
                <w:sz w:val="20"/>
              </w:rPr>
              <w:t>单位资金</w:t>
            </w:r>
          </w:p>
        </w:tc>
      </w:tr>
      <w:tr w:rsidR="009A7BB3">
        <w:trPr>
          <w:trHeight w:val="540"/>
          <w:jc w:val="center"/>
        </w:trPr>
        <w:tc>
          <w:tcPr>
            <w:tcW w:w="1200" w:type="dxa"/>
            <w:tcBorders>
              <w:top w:val="single" w:sz="4" w:space="0" w:color="auto"/>
              <w:left w:val="single" w:sz="4" w:space="0" w:color="auto"/>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150" w:type="dxa"/>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900" w:type="dxa"/>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1034" w:type="dxa"/>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1147" w:type="dxa"/>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1140" w:type="dxa"/>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1120" w:type="dxa"/>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1188" w:type="dxa"/>
            <w:tcBorders>
              <w:top w:val="single" w:sz="4" w:space="0" w:color="auto"/>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540"/>
          <w:jc w:val="center"/>
        </w:trPr>
        <w:tc>
          <w:tcPr>
            <w:tcW w:w="1200" w:type="dxa"/>
            <w:tcBorders>
              <w:top w:val="nil"/>
              <w:left w:val="single" w:sz="4" w:space="0" w:color="auto"/>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1150" w:type="dxa"/>
            <w:tcBorders>
              <w:top w:val="nil"/>
              <w:left w:val="nil"/>
              <w:bottom w:val="single" w:sz="4" w:space="0" w:color="auto"/>
              <w:right w:val="single" w:sz="4" w:space="0" w:color="auto"/>
            </w:tcBorders>
            <w:vAlign w:val="center"/>
          </w:tcPr>
          <w:p w:rsidR="009A7BB3" w:rsidRDefault="009A7BB3">
            <w:pPr>
              <w:widowControl/>
              <w:spacing w:line="560" w:lineRule="exact"/>
              <w:jc w:val="left"/>
              <w:rPr>
                <w:rFonts w:ascii="TimesNewRoman" w:hAnsi="TimesNewRoman" w:cs="TimesNewRoman"/>
                <w:kern w:val="0"/>
                <w:sz w:val="20"/>
              </w:rPr>
            </w:pPr>
            <w:r>
              <w:rPr>
                <w:rFonts w:ascii="TimesNewRoman" w:hAnsi="TimesNewRoman" w:cs="TimesNewRoman" w:hint="eastAsia"/>
                <w:kern w:val="0"/>
                <w:sz w:val="20"/>
              </w:rPr>
              <w:t xml:space="preserve">　</w:t>
            </w:r>
          </w:p>
        </w:tc>
        <w:tc>
          <w:tcPr>
            <w:tcW w:w="90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1034"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1147"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114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112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1188"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r w:rsidR="009A7BB3">
        <w:trPr>
          <w:trHeight w:val="540"/>
          <w:jc w:val="center"/>
        </w:trPr>
        <w:tc>
          <w:tcPr>
            <w:tcW w:w="2350" w:type="dxa"/>
            <w:gridSpan w:val="2"/>
            <w:tcBorders>
              <w:top w:val="nil"/>
              <w:left w:val="single" w:sz="4" w:space="0" w:color="auto"/>
              <w:bottom w:val="single" w:sz="4" w:space="0" w:color="auto"/>
              <w:right w:val="single" w:sz="4" w:space="0" w:color="auto"/>
            </w:tcBorders>
            <w:vAlign w:val="center"/>
          </w:tcPr>
          <w:p w:rsidR="009A7BB3" w:rsidRDefault="009A7BB3">
            <w:pPr>
              <w:widowControl/>
              <w:spacing w:line="560" w:lineRule="exact"/>
              <w:jc w:val="center"/>
              <w:rPr>
                <w:rFonts w:ascii="TimesNewRoman" w:hAnsi="TimesNewRoman" w:cs="TimesNewRoman"/>
                <w:kern w:val="0"/>
                <w:sz w:val="20"/>
              </w:rPr>
            </w:pPr>
            <w:r>
              <w:rPr>
                <w:rFonts w:ascii="TimesNewRoman" w:hAnsi="TimesNewRoman" w:cs="TimesNewRoman" w:hint="eastAsia"/>
                <w:b/>
                <w:sz w:val="20"/>
              </w:rPr>
              <w:t>总</w:t>
            </w:r>
            <w:r>
              <w:rPr>
                <w:rFonts w:ascii="TimesNewRoman" w:hAnsi="TimesNewRoman" w:cs="TimesNewRoman"/>
                <w:b/>
                <w:sz w:val="20"/>
              </w:rPr>
              <w:t xml:space="preserve"> </w:t>
            </w:r>
            <w:r>
              <w:rPr>
                <w:rFonts w:ascii="TimesNewRoman" w:hAnsi="TimesNewRoman" w:cs="TimesNewRoman" w:hint="eastAsia"/>
                <w:b/>
                <w:sz w:val="20"/>
              </w:rPr>
              <w:t>计</w:t>
            </w:r>
          </w:p>
        </w:tc>
        <w:tc>
          <w:tcPr>
            <w:tcW w:w="90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1034"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1147"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114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1120"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c>
          <w:tcPr>
            <w:tcW w:w="1188" w:type="dxa"/>
            <w:tcBorders>
              <w:top w:val="nil"/>
              <w:left w:val="nil"/>
              <w:bottom w:val="single" w:sz="4" w:space="0" w:color="auto"/>
              <w:right w:val="single" w:sz="4" w:space="0" w:color="auto"/>
            </w:tcBorders>
            <w:vAlign w:val="center"/>
          </w:tcPr>
          <w:p w:rsidR="009A7BB3" w:rsidRDefault="009A7BB3">
            <w:pPr>
              <w:widowControl/>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p>
        </w:tc>
      </w:tr>
    </w:tbl>
    <w:p w:rsidR="009A7BB3" w:rsidRDefault="009A7BB3" w:rsidP="00AD6B70">
      <w:pPr>
        <w:rPr>
          <w:rFonts w:ascii="TimesNewRoman" w:hAnsi="TimesNewRoman" w:cs="TimesNewRoman"/>
          <w:kern w:val="0"/>
          <w:sz w:val="22"/>
        </w:rPr>
      </w:pPr>
      <w:r>
        <w:rPr>
          <w:rFonts w:ascii="TimesNewRoman" w:hAnsi="TimesNewRoman" w:cs="TimesNewRoman" w:hint="eastAsia"/>
          <w:kern w:val="0"/>
          <w:sz w:val="22"/>
        </w:rPr>
        <w:t>注：</w:t>
      </w:r>
      <w:r>
        <w:rPr>
          <w:rFonts w:ascii="TimesNewRoman" w:hAnsi="TimesNewRoman" w:cs="TimesNewRoman" w:hint="eastAsia"/>
          <w:kern w:val="0"/>
          <w:sz w:val="20"/>
        </w:rPr>
        <w:t>淮</w:t>
      </w:r>
      <w:r w:rsidRPr="00E64E0A">
        <w:rPr>
          <w:rFonts w:ascii="TimesNewRoman" w:hAnsi="TimesNewRoman" w:cs="TimesNewRoman" w:hint="eastAsia"/>
          <w:kern w:val="0"/>
          <w:sz w:val="22"/>
        </w:rPr>
        <w:t>南市测绘管理服务中心</w:t>
      </w:r>
      <w:r>
        <w:rPr>
          <w:rFonts w:ascii="TimesNewRoman" w:hAnsi="TimesNewRoman" w:cs="TimesNewRoman"/>
          <w:kern w:val="0"/>
          <w:sz w:val="22"/>
        </w:rPr>
        <w:t>2023</w:t>
      </w:r>
      <w:r>
        <w:rPr>
          <w:rFonts w:ascii="TimesNewRoman" w:hAnsi="TimesNewRoman" w:cs="TimesNewRoman" w:hint="eastAsia"/>
          <w:kern w:val="0"/>
          <w:sz w:val="22"/>
        </w:rPr>
        <w:t>年没有使用一般公共预算拨款、政府性基金预算拨款、国有资本经营预算拨款、财政专户管理资金和单位资金安排的政府采购支出，故本表无数据</w:t>
      </w:r>
      <w:r>
        <w:rPr>
          <w:rFonts w:ascii="TimesNewRoman" w:hAnsi="TimesNewRoman" w:cs="TimesNewRoman"/>
          <w:kern w:val="0"/>
          <w:sz w:val="22"/>
        </w:rPr>
        <w:t>”</w:t>
      </w:r>
      <w:r>
        <w:rPr>
          <w:rFonts w:ascii="TimesNewRoman" w:hAnsi="TimesNewRoman" w:cs="TimesNewRoman" w:hint="eastAsia"/>
          <w:kern w:val="0"/>
          <w:sz w:val="22"/>
        </w:rPr>
        <w:t>。</w:t>
      </w:r>
    </w:p>
    <w:p w:rsidR="009A7BB3" w:rsidRDefault="009A7BB3" w:rsidP="00AD6B70">
      <w:pPr>
        <w:rPr>
          <w:rFonts w:ascii="TimesNewRoman" w:hAnsi="TimesNewRoman" w:cs="TimesNewRoman"/>
          <w:kern w:val="0"/>
          <w:sz w:val="22"/>
        </w:rPr>
      </w:pPr>
    </w:p>
    <w:p w:rsidR="009A7BB3" w:rsidRDefault="009A7BB3" w:rsidP="00AD6B70">
      <w:pPr>
        <w:rPr>
          <w:rFonts w:ascii="TimesNewRoman" w:hAnsi="TimesNewRoman" w:cs="TimesNewRoman"/>
          <w:kern w:val="0"/>
          <w:sz w:val="22"/>
        </w:rPr>
      </w:pPr>
    </w:p>
    <w:p w:rsidR="009A7BB3" w:rsidRDefault="009A7BB3" w:rsidP="00AD6B70">
      <w:pPr>
        <w:rPr>
          <w:rFonts w:ascii="TimesNewRoman" w:hAnsi="TimesNewRoman" w:cs="TimesNewRoman"/>
          <w:kern w:val="0"/>
          <w:sz w:val="22"/>
        </w:rPr>
      </w:pPr>
    </w:p>
    <w:p w:rsidR="009A7BB3" w:rsidRDefault="009A7BB3" w:rsidP="00AD6B70">
      <w:pPr>
        <w:pStyle w:val="NormalWeb"/>
        <w:wordWrap w:val="0"/>
        <w:adjustRightInd w:val="0"/>
        <w:snapToGrid w:val="0"/>
        <w:spacing w:line="560" w:lineRule="exact"/>
        <w:jc w:val="right"/>
        <w:rPr>
          <w:rFonts w:ascii="TimesNewRoman" w:hAnsi="TimesNewRoman" w:cs="TimesNewRoman"/>
          <w:sz w:val="20"/>
          <w:szCs w:val="20"/>
        </w:rPr>
      </w:pPr>
      <w:r>
        <w:rPr>
          <w:rFonts w:ascii="TimesNewRoman" w:hAnsi="TimesNewRoman" w:cs="TimesNewRoman"/>
          <w:sz w:val="20"/>
          <w:szCs w:val="20"/>
        </w:rPr>
        <w:t xml:space="preserve">                                                                                                 </w:t>
      </w:r>
      <w:r>
        <w:rPr>
          <w:rFonts w:ascii="TimesNewRoman" w:hAnsi="TimesNewRoman" w:cs="TimesNewRoman" w:hint="eastAsia"/>
          <w:kern w:val="0"/>
          <w:sz w:val="20"/>
        </w:rPr>
        <w:t>单位</w:t>
      </w:r>
      <w:r>
        <w:rPr>
          <w:rFonts w:ascii="TimesNewRoman" w:hAnsi="TimesNewRoman" w:cs="TimesNewRoman" w:hint="eastAsia"/>
          <w:sz w:val="20"/>
          <w:szCs w:val="20"/>
        </w:rPr>
        <w:t>公开表</w:t>
      </w:r>
      <w:r>
        <w:rPr>
          <w:rFonts w:ascii="TimesNewRoman" w:hAnsi="TimesNewRoman" w:cs="TimesNewRoman"/>
          <w:sz w:val="20"/>
          <w:szCs w:val="20"/>
        </w:rPr>
        <w:t>11</w:t>
      </w:r>
    </w:p>
    <w:tbl>
      <w:tblPr>
        <w:tblW w:w="9110" w:type="dxa"/>
        <w:jc w:val="center"/>
        <w:tblLayout w:type="fixed"/>
        <w:tblLook w:val="0000"/>
      </w:tblPr>
      <w:tblGrid>
        <w:gridCol w:w="1374"/>
        <w:gridCol w:w="1295"/>
        <w:gridCol w:w="1182"/>
        <w:gridCol w:w="1281"/>
        <w:gridCol w:w="1646"/>
        <w:gridCol w:w="1116"/>
        <w:gridCol w:w="1208"/>
        <w:gridCol w:w="8"/>
      </w:tblGrid>
      <w:tr w:rsidR="009A7BB3" w:rsidTr="00DC62EA">
        <w:trPr>
          <w:gridAfter w:val="1"/>
          <w:wAfter w:w="8" w:type="dxa"/>
          <w:trHeight w:val="549"/>
          <w:jc w:val="center"/>
        </w:trPr>
        <w:tc>
          <w:tcPr>
            <w:tcW w:w="9102" w:type="dxa"/>
            <w:gridSpan w:val="7"/>
            <w:tcBorders>
              <w:top w:val="nil"/>
              <w:left w:val="nil"/>
              <w:bottom w:val="nil"/>
              <w:right w:val="nil"/>
            </w:tcBorders>
            <w:vAlign w:val="center"/>
          </w:tcPr>
          <w:p w:rsidR="009A7BB3" w:rsidRDefault="009A7BB3">
            <w:pPr>
              <w:widowControl/>
              <w:spacing w:line="560" w:lineRule="exact"/>
              <w:jc w:val="center"/>
              <w:rPr>
                <w:rFonts w:ascii="TimesNewRoman" w:eastAsia="华文中宋" w:hAnsi="TimesNewRoman" w:cs="TimesNewRoman"/>
                <w:b/>
                <w:bCs/>
                <w:kern w:val="0"/>
                <w:szCs w:val="32"/>
              </w:rPr>
            </w:pPr>
            <w:r>
              <w:rPr>
                <w:rFonts w:ascii="TimesNewRoman" w:eastAsia="华文中宋" w:hAnsi="TimesNewRoman" w:cs="TimesNewRoman" w:hint="eastAsia"/>
                <w:b/>
                <w:bCs/>
                <w:kern w:val="0"/>
                <w:szCs w:val="32"/>
              </w:rPr>
              <w:t>淮南市测绘管理服务中心</w:t>
            </w:r>
            <w:r>
              <w:rPr>
                <w:rFonts w:ascii="TimesNewRoman" w:eastAsia="华文中宋" w:hAnsi="TimesNewRoman" w:cs="TimesNewRoman"/>
                <w:b/>
                <w:bCs/>
                <w:kern w:val="0"/>
                <w:szCs w:val="32"/>
              </w:rPr>
              <w:t>2023</w:t>
            </w:r>
            <w:r>
              <w:rPr>
                <w:rFonts w:ascii="TimesNewRoman" w:eastAsia="华文中宋" w:hAnsi="TimesNewRoman" w:cs="TimesNewRoman" w:hint="eastAsia"/>
                <w:b/>
                <w:bCs/>
                <w:kern w:val="0"/>
                <w:szCs w:val="32"/>
              </w:rPr>
              <w:t>年政府购买服务支出表</w:t>
            </w:r>
          </w:p>
          <w:p w:rsidR="009A7BB3" w:rsidRDefault="009A7BB3">
            <w:pPr>
              <w:widowControl/>
              <w:spacing w:line="560" w:lineRule="exact"/>
              <w:jc w:val="center"/>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单位：万元</w:t>
            </w:r>
          </w:p>
        </w:tc>
      </w:tr>
      <w:tr w:rsidR="009A7BB3" w:rsidTr="00DC62EA">
        <w:tblPrEx>
          <w:tblCellMar>
            <w:top w:w="15" w:type="dxa"/>
            <w:left w:w="15" w:type="dxa"/>
            <w:bottom w:w="15" w:type="dxa"/>
            <w:right w:w="15" w:type="dxa"/>
          </w:tblCellMar>
        </w:tblPrEx>
        <w:trPr>
          <w:trHeight w:val="752"/>
          <w:jc w:val="center"/>
        </w:trPr>
        <w:tc>
          <w:tcPr>
            <w:tcW w:w="1374" w:type="dxa"/>
            <w:tcBorders>
              <w:top w:val="single" w:sz="4" w:space="0" w:color="000000"/>
              <w:left w:val="single" w:sz="4" w:space="0" w:color="000000"/>
              <w:bottom w:val="single" w:sz="4" w:space="0" w:color="000000"/>
              <w:right w:val="single" w:sz="4" w:space="0" w:color="000000"/>
            </w:tcBorders>
            <w:vAlign w:val="center"/>
          </w:tcPr>
          <w:p w:rsidR="009A7BB3" w:rsidRDefault="009A7BB3" w:rsidP="00DC62EA">
            <w:pPr>
              <w:widowControl/>
              <w:jc w:val="center"/>
              <w:textAlignment w:val="center"/>
              <w:rPr>
                <w:rFonts w:ascii="TimesNewRoman" w:hAnsi="TimesNewRoman" w:cs="TimesNewRoman"/>
                <w:b/>
                <w:sz w:val="20"/>
              </w:rPr>
            </w:pPr>
            <w:r>
              <w:rPr>
                <w:rFonts w:ascii="TimesNewRoman" w:hAnsi="TimesNewRoman" w:cs="TimesNewRoman" w:hint="eastAsia"/>
                <w:b/>
                <w:kern w:val="0"/>
                <w:sz w:val="20"/>
              </w:rPr>
              <w:t>项目名称</w:t>
            </w:r>
          </w:p>
        </w:tc>
        <w:tc>
          <w:tcPr>
            <w:tcW w:w="1295" w:type="dxa"/>
            <w:tcBorders>
              <w:top w:val="single" w:sz="4" w:space="0" w:color="000000"/>
              <w:left w:val="single" w:sz="4" w:space="0" w:color="000000"/>
              <w:bottom w:val="single" w:sz="4" w:space="0" w:color="000000"/>
              <w:right w:val="single" w:sz="4" w:space="0" w:color="000000"/>
            </w:tcBorders>
            <w:vAlign w:val="center"/>
          </w:tcPr>
          <w:p w:rsidR="009A7BB3" w:rsidRDefault="009A7BB3" w:rsidP="00DC62EA">
            <w:pPr>
              <w:widowControl/>
              <w:jc w:val="center"/>
              <w:textAlignment w:val="center"/>
              <w:rPr>
                <w:rFonts w:ascii="TimesNewRoman" w:hAnsi="TimesNewRoman" w:cs="TimesNewRoman"/>
                <w:b/>
                <w:sz w:val="20"/>
              </w:rPr>
            </w:pPr>
            <w:r>
              <w:rPr>
                <w:rFonts w:ascii="TimesNewRoman" w:hAnsi="TimesNewRoman" w:cs="TimesNewRoman" w:hint="eastAsia"/>
                <w:b/>
                <w:kern w:val="0"/>
                <w:sz w:val="20"/>
              </w:rPr>
              <w:t>一级目录名称</w:t>
            </w:r>
          </w:p>
        </w:tc>
        <w:tc>
          <w:tcPr>
            <w:tcW w:w="1182" w:type="dxa"/>
            <w:tcBorders>
              <w:top w:val="single" w:sz="4" w:space="0" w:color="000000"/>
              <w:left w:val="single" w:sz="4" w:space="0" w:color="000000"/>
              <w:bottom w:val="single" w:sz="4" w:space="0" w:color="000000"/>
              <w:right w:val="single" w:sz="4" w:space="0" w:color="000000"/>
            </w:tcBorders>
            <w:vAlign w:val="center"/>
          </w:tcPr>
          <w:p w:rsidR="009A7BB3" w:rsidRDefault="009A7BB3" w:rsidP="00DC62EA">
            <w:pPr>
              <w:widowControl/>
              <w:jc w:val="center"/>
              <w:textAlignment w:val="center"/>
              <w:rPr>
                <w:rFonts w:ascii="TimesNewRoman" w:hAnsi="TimesNewRoman" w:cs="TimesNewRoman"/>
                <w:b/>
                <w:sz w:val="20"/>
              </w:rPr>
            </w:pPr>
            <w:r>
              <w:rPr>
                <w:rFonts w:ascii="TimesNewRoman" w:hAnsi="TimesNewRoman" w:cs="TimesNewRoman" w:hint="eastAsia"/>
                <w:b/>
                <w:kern w:val="0"/>
                <w:sz w:val="20"/>
              </w:rPr>
              <w:t>二级目录名称</w:t>
            </w:r>
          </w:p>
        </w:tc>
        <w:tc>
          <w:tcPr>
            <w:tcW w:w="1281" w:type="dxa"/>
            <w:tcBorders>
              <w:top w:val="single" w:sz="4" w:space="0" w:color="000000"/>
              <w:left w:val="single" w:sz="4" w:space="0" w:color="000000"/>
              <w:bottom w:val="single" w:sz="4" w:space="0" w:color="000000"/>
              <w:right w:val="single" w:sz="4" w:space="0" w:color="000000"/>
            </w:tcBorders>
            <w:vAlign w:val="center"/>
          </w:tcPr>
          <w:p w:rsidR="009A7BB3" w:rsidRDefault="009A7BB3" w:rsidP="00DC62EA">
            <w:pPr>
              <w:widowControl/>
              <w:jc w:val="center"/>
              <w:textAlignment w:val="center"/>
              <w:rPr>
                <w:rFonts w:ascii="TimesNewRoman" w:hAnsi="TimesNewRoman" w:cs="TimesNewRoman"/>
                <w:b/>
                <w:sz w:val="20"/>
              </w:rPr>
            </w:pPr>
            <w:r>
              <w:rPr>
                <w:rFonts w:ascii="TimesNewRoman" w:hAnsi="TimesNewRoman" w:cs="TimesNewRoman" w:hint="eastAsia"/>
                <w:b/>
                <w:kern w:val="0"/>
                <w:sz w:val="20"/>
              </w:rPr>
              <w:t>三级目录名称</w:t>
            </w:r>
          </w:p>
        </w:tc>
        <w:tc>
          <w:tcPr>
            <w:tcW w:w="1646" w:type="dxa"/>
            <w:tcBorders>
              <w:top w:val="single" w:sz="4" w:space="0" w:color="000000"/>
              <w:left w:val="single" w:sz="4" w:space="0" w:color="000000"/>
              <w:bottom w:val="single" w:sz="4" w:space="0" w:color="000000"/>
              <w:right w:val="single" w:sz="4" w:space="0" w:color="000000"/>
            </w:tcBorders>
            <w:vAlign w:val="center"/>
          </w:tcPr>
          <w:p w:rsidR="009A7BB3" w:rsidRDefault="009A7BB3" w:rsidP="00DC62EA">
            <w:pPr>
              <w:widowControl/>
              <w:jc w:val="center"/>
              <w:textAlignment w:val="center"/>
              <w:rPr>
                <w:rFonts w:ascii="TimesNewRoman" w:hAnsi="TimesNewRoman" w:cs="TimesNewRoman"/>
                <w:b/>
                <w:sz w:val="20"/>
              </w:rPr>
            </w:pPr>
            <w:r>
              <w:rPr>
                <w:rFonts w:ascii="TimesNewRoman" w:hAnsi="TimesNewRoman" w:cs="TimesNewRoman" w:hint="eastAsia"/>
                <w:b/>
                <w:kern w:val="0"/>
                <w:sz w:val="20"/>
              </w:rPr>
              <w:t>政府购买服务内容</w:t>
            </w:r>
          </w:p>
        </w:tc>
        <w:tc>
          <w:tcPr>
            <w:tcW w:w="1116" w:type="dxa"/>
            <w:tcBorders>
              <w:top w:val="single" w:sz="4" w:space="0" w:color="000000"/>
              <w:left w:val="single" w:sz="4" w:space="0" w:color="000000"/>
              <w:bottom w:val="single" w:sz="4" w:space="0" w:color="000000"/>
              <w:right w:val="single" w:sz="4" w:space="0" w:color="000000"/>
            </w:tcBorders>
            <w:vAlign w:val="center"/>
          </w:tcPr>
          <w:p w:rsidR="009A7BB3" w:rsidRDefault="009A7BB3" w:rsidP="00DC62EA">
            <w:pPr>
              <w:widowControl/>
              <w:jc w:val="center"/>
              <w:textAlignment w:val="center"/>
              <w:rPr>
                <w:rFonts w:ascii="TimesNewRoman" w:hAnsi="TimesNewRoman" w:cs="TimesNewRoman"/>
                <w:b/>
                <w:sz w:val="20"/>
              </w:rPr>
            </w:pPr>
            <w:r>
              <w:rPr>
                <w:rFonts w:ascii="TimesNewRoman" w:hAnsi="TimesNewRoman" w:cs="TimesNewRoman" w:hint="eastAsia"/>
                <w:b/>
                <w:kern w:val="0"/>
                <w:sz w:val="20"/>
              </w:rPr>
              <w:t>购买数量</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rsidR="009A7BB3" w:rsidRDefault="009A7BB3" w:rsidP="00DC62EA">
            <w:pPr>
              <w:widowControl/>
              <w:jc w:val="center"/>
              <w:textAlignment w:val="center"/>
              <w:rPr>
                <w:rFonts w:ascii="TimesNewRoman" w:hAnsi="TimesNewRoman" w:cs="TimesNewRoman"/>
                <w:b/>
                <w:sz w:val="20"/>
              </w:rPr>
            </w:pPr>
            <w:r>
              <w:rPr>
                <w:rFonts w:ascii="TimesNewRoman" w:hAnsi="TimesNewRoman" w:cs="TimesNewRoman" w:hint="eastAsia"/>
                <w:b/>
                <w:kern w:val="0"/>
                <w:sz w:val="20"/>
              </w:rPr>
              <w:t>购买金额</w:t>
            </w:r>
          </w:p>
        </w:tc>
      </w:tr>
      <w:tr w:rsidR="009A7BB3" w:rsidTr="00DC62EA">
        <w:tblPrEx>
          <w:tblCellMar>
            <w:top w:w="15" w:type="dxa"/>
            <w:left w:w="15" w:type="dxa"/>
            <w:bottom w:w="15" w:type="dxa"/>
            <w:right w:w="15" w:type="dxa"/>
          </w:tblCellMar>
        </w:tblPrEx>
        <w:trPr>
          <w:trHeight w:val="581"/>
          <w:jc w:val="center"/>
        </w:trPr>
        <w:tc>
          <w:tcPr>
            <w:tcW w:w="1374" w:type="dxa"/>
            <w:tcBorders>
              <w:top w:val="single" w:sz="4" w:space="0" w:color="000000"/>
              <w:left w:val="single" w:sz="4" w:space="0" w:color="000000"/>
              <w:bottom w:val="single" w:sz="4" w:space="0" w:color="000000"/>
              <w:right w:val="single" w:sz="4" w:space="0" w:color="000000"/>
            </w:tcBorders>
            <w:vAlign w:val="center"/>
          </w:tcPr>
          <w:p w:rsidR="009A7BB3" w:rsidRDefault="009A7BB3">
            <w:pPr>
              <w:spacing w:line="560" w:lineRule="exact"/>
              <w:jc w:val="center"/>
              <w:rPr>
                <w:rFonts w:ascii="TimesNewRoman" w:hAnsi="TimesNewRoman" w:cs="TimesNewRoman"/>
                <w:b/>
                <w:sz w:val="20"/>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9A7BB3" w:rsidRDefault="009A7BB3">
            <w:pPr>
              <w:spacing w:line="560" w:lineRule="exact"/>
              <w:jc w:val="left"/>
              <w:rPr>
                <w:rFonts w:ascii="TimesNewRoman" w:hAnsi="TimesNewRoman" w:cs="TimesNewRoman"/>
                <w:sz w:val="20"/>
              </w:rPr>
            </w:pPr>
          </w:p>
        </w:tc>
        <w:tc>
          <w:tcPr>
            <w:tcW w:w="1182" w:type="dxa"/>
            <w:tcBorders>
              <w:top w:val="single" w:sz="4" w:space="0" w:color="000000"/>
              <w:left w:val="single" w:sz="4" w:space="0" w:color="000000"/>
              <w:bottom w:val="single" w:sz="4" w:space="0" w:color="000000"/>
              <w:right w:val="single" w:sz="4" w:space="0" w:color="000000"/>
            </w:tcBorders>
            <w:vAlign w:val="center"/>
          </w:tcPr>
          <w:p w:rsidR="009A7BB3" w:rsidRDefault="009A7BB3">
            <w:pPr>
              <w:spacing w:line="560" w:lineRule="exact"/>
              <w:jc w:val="left"/>
              <w:rPr>
                <w:rFonts w:ascii="TimesNewRoman" w:hAnsi="TimesNewRoman" w:cs="TimesNewRoman"/>
                <w:sz w:val="20"/>
              </w:rPr>
            </w:pPr>
          </w:p>
        </w:tc>
        <w:tc>
          <w:tcPr>
            <w:tcW w:w="1281" w:type="dxa"/>
            <w:tcBorders>
              <w:top w:val="single" w:sz="4" w:space="0" w:color="000000"/>
              <w:left w:val="single" w:sz="4" w:space="0" w:color="000000"/>
              <w:bottom w:val="single" w:sz="4" w:space="0" w:color="000000"/>
              <w:right w:val="single" w:sz="4" w:space="0" w:color="000000"/>
            </w:tcBorders>
            <w:vAlign w:val="center"/>
          </w:tcPr>
          <w:p w:rsidR="009A7BB3" w:rsidRDefault="009A7BB3">
            <w:pPr>
              <w:spacing w:line="560" w:lineRule="exact"/>
              <w:jc w:val="left"/>
              <w:rPr>
                <w:rFonts w:ascii="TimesNewRoman" w:hAnsi="TimesNewRoman" w:cs="TimesNewRoman"/>
                <w:sz w:val="20"/>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9A7BB3" w:rsidRDefault="009A7BB3">
            <w:pPr>
              <w:spacing w:line="560" w:lineRule="exact"/>
              <w:jc w:val="left"/>
              <w:rPr>
                <w:rFonts w:ascii="TimesNewRoman" w:hAnsi="TimesNewRoman" w:cs="TimesNewRoman"/>
                <w:sz w:val="2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9A7BB3" w:rsidRDefault="009A7BB3">
            <w:pPr>
              <w:spacing w:line="560" w:lineRule="exact"/>
              <w:jc w:val="right"/>
              <w:rPr>
                <w:rFonts w:ascii="TimesNewRoman" w:hAnsi="TimesNewRoman" w:cs="TimesNewRoman"/>
                <w:sz w:val="20"/>
              </w:rPr>
            </w:pP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rsidR="009A7BB3" w:rsidRDefault="009A7BB3">
            <w:pPr>
              <w:spacing w:line="560" w:lineRule="exact"/>
              <w:jc w:val="right"/>
              <w:rPr>
                <w:rFonts w:ascii="TimesNewRoman" w:hAnsi="TimesNewRoman" w:cs="TimesNewRoman"/>
                <w:sz w:val="20"/>
              </w:rPr>
            </w:pPr>
          </w:p>
        </w:tc>
      </w:tr>
      <w:tr w:rsidR="009A7BB3" w:rsidTr="00DC62EA">
        <w:tblPrEx>
          <w:tblCellMar>
            <w:top w:w="15" w:type="dxa"/>
            <w:left w:w="15" w:type="dxa"/>
            <w:bottom w:w="15" w:type="dxa"/>
            <w:right w:w="15" w:type="dxa"/>
          </w:tblCellMar>
        </w:tblPrEx>
        <w:trPr>
          <w:trHeight w:val="581"/>
          <w:jc w:val="center"/>
        </w:trPr>
        <w:tc>
          <w:tcPr>
            <w:tcW w:w="1374" w:type="dxa"/>
            <w:tcBorders>
              <w:top w:val="single" w:sz="4" w:space="0" w:color="000000"/>
              <w:left w:val="single" w:sz="4" w:space="0" w:color="000000"/>
              <w:bottom w:val="single" w:sz="4" w:space="0" w:color="000000"/>
              <w:right w:val="single" w:sz="4" w:space="0" w:color="000000"/>
            </w:tcBorders>
            <w:vAlign w:val="center"/>
          </w:tcPr>
          <w:p w:rsidR="009A7BB3" w:rsidRDefault="009A7BB3">
            <w:pPr>
              <w:spacing w:line="560" w:lineRule="exact"/>
              <w:jc w:val="center"/>
              <w:rPr>
                <w:rFonts w:ascii="TimesNewRoman" w:hAnsi="TimesNewRoman" w:cs="TimesNewRoman"/>
                <w:b/>
                <w:sz w:val="20"/>
              </w:rPr>
            </w:pPr>
          </w:p>
        </w:tc>
        <w:tc>
          <w:tcPr>
            <w:tcW w:w="1295" w:type="dxa"/>
            <w:tcBorders>
              <w:top w:val="single" w:sz="4" w:space="0" w:color="000000"/>
              <w:left w:val="single" w:sz="4" w:space="0" w:color="000000"/>
              <w:bottom w:val="single" w:sz="4" w:space="0" w:color="000000"/>
              <w:right w:val="single" w:sz="4" w:space="0" w:color="000000"/>
            </w:tcBorders>
            <w:vAlign w:val="bottom"/>
          </w:tcPr>
          <w:p w:rsidR="009A7BB3" w:rsidRDefault="009A7BB3">
            <w:pPr>
              <w:spacing w:line="560" w:lineRule="exact"/>
              <w:rPr>
                <w:rFonts w:ascii="TimesNewRoman" w:hAnsi="TimesNewRoman" w:cs="TimesNewRoman"/>
                <w:sz w:val="18"/>
                <w:szCs w:val="18"/>
              </w:rPr>
            </w:pPr>
          </w:p>
        </w:tc>
        <w:tc>
          <w:tcPr>
            <w:tcW w:w="1182" w:type="dxa"/>
            <w:tcBorders>
              <w:top w:val="single" w:sz="4" w:space="0" w:color="000000"/>
              <w:left w:val="single" w:sz="4" w:space="0" w:color="000000"/>
              <w:bottom w:val="single" w:sz="4" w:space="0" w:color="000000"/>
              <w:right w:val="single" w:sz="4" w:space="0" w:color="000000"/>
            </w:tcBorders>
            <w:vAlign w:val="bottom"/>
          </w:tcPr>
          <w:p w:rsidR="009A7BB3" w:rsidRDefault="009A7BB3">
            <w:pPr>
              <w:spacing w:line="560" w:lineRule="exact"/>
              <w:rPr>
                <w:rFonts w:ascii="TimesNewRoman" w:hAnsi="TimesNewRoman" w:cs="TimesNewRoman"/>
                <w:sz w:val="18"/>
                <w:szCs w:val="18"/>
              </w:rPr>
            </w:pPr>
          </w:p>
        </w:tc>
        <w:tc>
          <w:tcPr>
            <w:tcW w:w="1281" w:type="dxa"/>
            <w:tcBorders>
              <w:top w:val="single" w:sz="4" w:space="0" w:color="000000"/>
              <w:left w:val="single" w:sz="4" w:space="0" w:color="000000"/>
              <w:bottom w:val="single" w:sz="4" w:space="0" w:color="000000"/>
              <w:right w:val="single" w:sz="4" w:space="0" w:color="000000"/>
            </w:tcBorders>
            <w:vAlign w:val="bottom"/>
          </w:tcPr>
          <w:p w:rsidR="009A7BB3" w:rsidRDefault="009A7BB3">
            <w:pPr>
              <w:spacing w:line="560" w:lineRule="exact"/>
              <w:rPr>
                <w:rFonts w:ascii="TimesNewRoman" w:hAnsi="TimesNewRoman" w:cs="TimesNewRoman"/>
                <w:sz w:val="18"/>
                <w:szCs w:val="18"/>
              </w:rPr>
            </w:pPr>
          </w:p>
        </w:tc>
        <w:tc>
          <w:tcPr>
            <w:tcW w:w="1646" w:type="dxa"/>
            <w:tcBorders>
              <w:top w:val="single" w:sz="4" w:space="0" w:color="000000"/>
              <w:left w:val="single" w:sz="4" w:space="0" w:color="000000"/>
              <w:bottom w:val="single" w:sz="4" w:space="0" w:color="000000"/>
              <w:right w:val="single" w:sz="4" w:space="0" w:color="000000"/>
            </w:tcBorders>
            <w:vAlign w:val="bottom"/>
          </w:tcPr>
          <w:p w:rsidR="009A7BB3" w:rsidRDefault="009A7BB3">
            <w:pPr>
              <w:spacing w:line="560" w:lineRule="exact"/>
              <w:rPr>
                <w:rFonts w:ascii="TimesNewRoman" w:hAnsi="TimesNewRoman" w:cs="TimesNewRoman"/>
                <w:sz w:val="18"/>
                <w:szCs w:val="18"/>
              </w:rPr>
            </w:pPr>
          </w:p>
        </w:tc>
        <w:tc>
          <w:tcPr>
            <w:tcW w:w="1116" w:type="dxa"/>
            <w:tcBorders>
              <w:top w:val="single" w:sz="4" w:space="0" w:color="000000"/>
              <w:left w:val="single" w:sz="4" w:space="0" w:color="000000"/>
              <w:bottom w:val="single" w:sz="4" w:space="0" w:color="000000"/>
              <w:right w:val="single" w:sz="4" w:space="0" w:color="000000"/>
            </w:tcBorders>
            <w:vAlign w:val="bottom"/>
          </w:tcPr>
          <w:p w:rsidR="009A7BB3" w:rsidRDefault="009A7BB3">
            <w:pPr>
              <w:spacing w:line="560" w:lineRule="exact"/>
              <w:rPr>
                <w:rFonts w:ascii="TimesNewRoman" w:hAnsi="TimesNewRoman" w:cs="TimesNewRoman"/>
                <w:sz w:val="18"/>
                <w:szCs w:val="18"/>
              </w:rPr>
            </w:pPr>
          </w:p>
        </w:tc>
        <w:tc>
          <w:tcPr>
            <w:tcW w:w="1216" w:type="dxa"/>
            <w:gridSpan w:val="2"/>
            <w:tcBorders>
              <w:top w:val="single" w:sz="4" w:space="0" w:color="000000"/>
              <w:left w:val="single" w:sz="4" w:space="0" w:color="000000"/>
              <w:bottom w:val="single" w:sz="4" w:space="0" w:color="000000"/>
              <w:right w:val="single" w:sz="4" w:space="0" w:color="000000"/>
            </w:tcBorders>
            <w:vAlign w:val="bottom"/>
          </w:tcPr>
          <w:p w:rsidR="009A7BB3" w:rsidRDefault="009A7BB3">
            <w:pPr>
              <w:spacing w:line="560" w:lineRule="exact"/>
              <w:rPr>
                <w:rFonts w:ascii="TimesNewRoman" w:hAnsi="TimesNewRoman" w:cs="TimesNewRoman"/>
                <w:sz w:val="18"/>
                <w:szCs w:val="18"/>
              </w:rPr>
            </w:pPr>
          </w:p>
        </w:tc>
      </w:tr>
      <w:tr w:rsidR="009A7BB3" w:rsidTr="00DC62EA">
        <w:tblPrEx>
          <w:tblCellMar>
            <w:top w:w="15" w:type="dxa"/>
            <w:left w:w="15" w:type="dxa"/>
            <w:bottom w:w="15" w:type="dxa"/>
            <w:right w:w="15" w:type="dxa"/>
          </w:tblCellMar>
        </w:tblPrEx>
        <w:trPr>
          <w:trHeight w:val="581"/>
          <w:jc w:val="center"/>
        </w:trPr>
        <w:tc>
          <w:tcPr>
            <w:tcW w:w="1374" w:type="dxa"/>
            <w:tcBorders>
              <w:top w:val="single" w:sz="4" w:space="0" w:color="000000"/>
              <w:left w:val="single" w:sz="4" w:space="0" w:color="000000"/>
              <w:bottom w:val="single" w:sz="4" w:space="0" w:color="000000"/>
              <w:right w:val="single" w:sz="4" w:space="0" w:color="000000"/>
            </w:tcBorders>
            <w:vAlign w:val="center"/>
          </w:tcPr>
          <w:p w:rsidR="009A7BB3" w:rsidRDefault="009A7BB3">
            <w:pPr>
              <w:spacing w:line="560" w:lineRule="exact"/>
              <w:jc w:val="center"/>
              <w:rPr>
                <w:rFonts w:ascii="TimesNewRoman" w:hAnsi="TimesNewRoman" w:cs="TimesNewRoman"/>
                <w:b/>
                <w:sz w:val="20"/>
              </w:rPr>
            </w:pPr>
          </w:p>
        </w:tc>
        <w:tc>
          <w:tcPr>
            <w:tcW w:w="1295" w:type="dxa"/>
            <w:tcBorders>
              <w:top w:val="single" w:sz="4" w:space="0" w:color="000000"/>
              <w:left w:val="single" w:sz="4" w:space="0" w:color="000000"/>
              <w:bottom w:val="single" w:sz="4" w:space="0" w:color="000000"/>
              <w:right w:val="single" w:sz="4" w:space="0" w:color="000000"/>
            </w:tcBorders>
            <w:vAlign w:val="bottom"/>
          </w:tcPr>
          <w:p w:rsidR="009A7BB3" w:rsidRDefault="009A7BB3">
            <w:pPr>
              <w:spacing w:line="560" w:lineRule="exact"/>
              <w:rPr>
                <w:rFonts w:ascii="TimesNewRoman" w:hAnsi="TimesNewRoman" w:cs="TimesNewRoman"/>
                <w:sz w:val="18"/>
                <w:szCs w:val="18"/>
              </w:rPr>
            </w:pPr>
          </w:p>
        </w:tc>
        <w:tc>
          <w:tcPr>
            <w:tcW w:w="1182" w:type="dxa"/>
            <w:tcBorders>
              <w:top w:val="single" w:sz="4" w:space="0" w:color="000000"/>
              <w:left w:val="single" w:sz="4" w:space="0" w:color="000000"/>
              <w:bottom w:val="single" w:sz="4" w:space="0" w:color="000000"/>
              <w:right w:val="single" w:sz="4" w:space="0" w:color="000000"/>
            </w:tcBorders>
            <w:vAlign w:val="bottom"/>
          </w:tcPr>
          <w:p w:rsidR="009A7BB3" w:rsidRDefault="009A7BB3">
            <w:pPr>
              <w:spacing w:line="560" w:lineRule="exact"/>
              <w:rPr>
                <w:rFonts w:ascii="TimesNewRoman" w:hAnsi="TimesNewRoman" w:cs="TimesNewRoman"/>
                <w:sz w:val="18"/>
                <w:szCs w:val="18"/>
              </w:rPr>
            </w:pPr>
          </w:p>
        </w:tc>
        <w:tc>
          <w:tcPr>
            <w:tcW w:w="1281" w:type="dxa"/>
            <w:tcBorders>
              <w:top w:val="single" w:sz="4" w:space="0" w:color="000000"/>
              <w:left w:val="single" w:sz="4" w:space="0" w:color="000000"/>
              <w:bottom w:val="single" w:sz="4" w:space="0" w:color="000000"/>
              <w:right w:val="single" w:sz="4" w:space="0" w:color="000000"/>
            </w:tcBorders>
            <w:vAlign w:val="bottom"/>
          </w:tcPr>
          <w:p w:rsidR="009A7BB3" w:rsidRDefault="009A7BB3">
            <w:pPr>
              <w:spacing w:line="560" w:lineRule="exact"/>
              <w:rPr>
                <w:rFonts w:ascii="TimesNewRoman" w:hAnsi="TimesNewRoman" w:cs="TimesNewRoman"/>
                <w:sz w:val="18"/>
                <w:szCs w:val="18"/>
              </w:rPr>
            </w:pPr>
          </w:p>
        </w:tc>
        <w:tc>
          <w:tcPr>
            <w:tcW w:w="1646" w:type="dxa"/>
            <w:tcBorders>
              <w:top w:val="single" w:sz="4" w:space="0" w:color="000000"/>
              <w:left w:val="single" w:sz="4" w:space="0" w:color="000000"/>
              <w:bottom w:val="single" w:sz="4" w:space="0" w:color="000000"/>
              <w:right w:val="single" w:sz="4" w:space="0" w:color="000000"/>
            </w:tcBorders>
            <w:vAlign w:val="bottom"/>
          </w:tcPr>
          <w:p w:rsidR="009A7BB3" w:rsidRDefault="009A7BB3">
            <w:pPr>
              <w:spacing w:line="560" w:lineRule="exact"/>
              <w:rPr>
                <w:rFonts w:ascii="TimesNewRoman" w:hAnsi="TimesNewRoman" w:cs="TimesNewRoman"/>
                <w:sz w:val="18"/>
                <w:szCs w:val="18"/>
              </w:rPr>
            </w:pPr>
          </w:p>
        </w:tc>
        <w:tc>
          <w:tcPr>
            <w:tcW w:w="1116" w:type="dxa"/>
            <w:tcBorders>
              <w:top w:val="single" w:sz="4" w:space="0" w:color="000000"/>
              <w:left w:val="single" w:sz="4" w:space="0" w:color="000000"/>
              <w:bottom w:val="single" w:sz="4" w:space="0" w:color="000000"/>
              <w:right w:val="single" w:sz="4" w:space="0" w:color="000000"/>
            </w:tcBorders>
            <w:vAlign w:val="bottom"/>
          </w:tcPr>
          <w:p w:rsidR="009A7BB3" w:rsidRDefault="009A7BB3">
            <w:pPr>
              <w:spacing w:line="560" w:lineRule="exact"/>
              <w:rPr>
                <w:rFonts w:ascii="TimesNewRoman" w:hAnsi="TimesNewRoman" w:cs="TimesNewRoman"/>
                <w:sz w:val="18"/>
                <w:szCs w:val="18"/>
              </w:rPr>
            </w:pPr>
          </w:p>
        </w:tc>
        <w:tc>
          <w:tcPr>
            <w:tcW w:w="1216" w:type="dxa"/>
            <w:gridSpan w:val="2"/>
            <w:tcBorders>
              <w:top w:val="single" w:sz="4" w:space="0" w:color="000000"/>
              <w:left w:val="single" w:sz="4" w:space="0" w:color="000000"/>
              <w:bottom w:val="single" w:sz="4" w:space="0" w:color="000000"/>
              <w:right w:val="single" w:sz="4" w:space="0" w:color="000000"/>
            </w:tcBorders>
            <w:vAlign w:val="bottom"/>
          </w:tcPr>
          <w:p w:rsidR="009A7BB3" w:rsidRDefault="009A7BB3">
            <w:pPr>
              <w:spacing w:line="560" w:lineRule="exact"/>
              <w:rPr>
                <w:rFonts w:ascii="TimesNewRoman" w:hAnsi="TimesNewRoman" w:cs="TimesNewRoman"/>
                <w:sz w:val="18"/>
                <w:szCs w:val="18"/>
              </w:rPr>
            </w:pPr>
          </w:p>
        </w:tc>
      </w:tr>
      <w:tr w:rsidR="009A7BB3" w:rsidTr="00DC62EA">
        <w:tblPrEx>
          <w:tblCellMar>
            <w:top w:w="15" w:type="dxa"/>
            <w:left w:w="15" w:type="dxa"/>
            <w:bottom w:w="15" w:type="dxa"/>
            <w:right w:w="15" w:type="dxa"/>
          </w:tblCellMar>
        </w:tblPrEx>
        <w:trPr>
          <w:trHeight w:val="581"/>
          <w:jc w:val="center"/>
        </w:trPr>
        <w:tc>
          <w:tcPr>
            <w:tcW w:w="1374" w:type="dxa"/>
            <w:tcBorders>
              <w:top w:val="single" w:sz="4" w:space="0" w:color="000000"/>
              <w:left w:val="single" w:sz="4" w:space="0" w:color="000000"/>
              <w:bottom w:val="single" w:sz="4" w:space="0" w:color="000000"/>
              <w:right w:val="single" w:sz="4" w:space="0" w:color="000000"/>
            </w:tcBorders>
            <w:vAlign w:val="center"/>
          </w:tcPr>
          <w:p w:rsidR="009A7BB3" w:rsidRDefault="009A7BB3">
            <w:pPr>
              <w:spacing w:line="560" w:lineRule="exact"/>
              <w:jc w:val="center"/>
              <w:rPr>
                <w:rFonts w:ascii="TimesNewRoman" w:hAnsi="TimesNewRoman" w:cs="TimesNewRoman"/>
                <w:b/>
                <w:sz w:val="20"/>
              </w:rPr>
            </w:pPr>
            <w:r>
              <w:rPr>
                <w:rFonts w:ascii="TimesNewRoman" w:hAnsi="TimesNewRoman" w:cs="TimesNewRoman" w:hint="eastAsia"/>
                <w:b/>
                <w:sz w:val="20"/>
              </w:rPr>
              <w:t>合</w:t>
            </w:r>
            <w:r>
              <w:rPr>
                <w:rFonts w:ascii="TimesNewRoman" w:hAnsi="TimesNewRoman" w:cs="TimesNewRoman"/>
                <w:b/>
                <w:sz w:val="20"/>
              </w:rPr>
              <w:t xml:space="preserve"> </w:t>
            </w:r>
            <w:r>
              <w:rPr>
                <w:rFonts w:ascii="TimesNewRoman" w:hAnsi="TimesNewRoman" w:cs="TimesNewRoman" w:hint="eastAsia"/>
                <w:b/>
                <w:sz w:val="20"/>
              </w:rPr>
              <w:t>计</w:t>
            </w:r>
          </w:p>
        </w:tc>
        <w:tc>
          <w:tcPr>
            <w:tcW w:w="1295" w:type="dxa"/>
            <w:tcBorders>
              <w:top w:val="single" w:sz="4" w:space="0" w:color="000000"/>
              <w:left w:val="single" w:sz="4" w:space="0" w:color="000000"/>
              <w:bottom w:val="single" w:sz="4" w:space="0" w:color="000000"/>
              <w:right w:val="single" w:sz="4" w:space="0" w:color="000000"/>
            </w:tcBorders>
            <w:vAlign w:val="bottom"/>
          </w:tcPr>
          <w:p w:rsidR="009A7BB3" w:rsidRDefault="009A7BB3">
            <w:pPr>
              <w:spacing w:line="560" w:lineRule="exact"/>
              <w:rPr>
                <w:rFonts w:ascii="TimesNewRoman" w:hAnsi="TimesNewRoman" w:cs="TimesNewRoman"/>
                <w:sz w:val="18"/>
                <w:szCs w:val="18"/>
              </w:rPr>
            </w:pPr>
          </w:p>
        </w:tc>
        <w:tc>
          <w:tcPr>
            <w:tcW w:w="1182" w:type="dxa"/>
            <w:tcBorders>
              <w:top w:val="single" w:sz="4" w:space="0" w:color="000000"/>
              <w:left w:val="single" w:sz="4" w:space="0" w:color="000000"/>
              <w:bottom w:val="single" w:sz="4" w:space="0" w:color="000000"/>
              <w:right w:val="single" w:sz="4" w:space="0" w:color="000000"/>
            </w:tcBorders>
            <w:vAlign w:val="bottom"/>
          </w:tcPr>
          <w:p w:rsidR="009A7BB3" w:rsidRDefault="009A7BB3">
            <w:pPr>
              <w:spacing w:line="560" w:lineRule="exact"/>
              <w:rPr>
                <w:rFonts w:ascii="TimesNewRoman" w:hAnsi="TimesNewRoman" w:cs="TimesNewRoman"/>
                <w:sz w:val="18"/>
                <w:szCs w:val="18"/>
              </w:rPr>
            </w:pPr>
          </w:p>
        </w:tc>
        <w:tc>
          <w:tcPr>
            <w:tcW w:w="1281" w:type="dxa"/>
            <w:tcBorders>
              <w:top w:val="single" w:sz="4" w:space="0" w:color="000000"/>
              <w:left w:val="single" w:sz="4" w:space="0" w:color="000000"/>
              <w:bottom w:val="single" w:sz="4" w:space="0" w:color="000000"/>
              <w:right w:val="single" w:sz="4" w:space="0" w:color="000000"/>
            </w:tcBorders>
            <w:vAlign w:val="bottom"/>
          </w:tcPr>
          <w:p w:rsidR="009A7BB3" w:rsidRDefault="009A7BB3">
            <w:pPr>
              <w:spacing w:line="560" w:lineRule="exact"/>
              <w:rPr>
                <w:rFonts w:ascii="TimesNewRoman" w:hAnsi="TimesNewRoman" w:cs="TimesNewRoman"/>
                <w:sz w:val="18"/>
                <w:szCs w:val="18"/>
              </w:rPr>
            </w:pPr>
          </w:p>
        </w:tc>
        <w:tc>
          <w:tcPr>
            <w:tcW w:w="1646" w:type="dxa"/>
            <w:tcBorders>
              <w:top w:val="single" w:sz="4" w:space="0" w:color="000000"/>
              <w:left w:val="single" w:sz="4" w:space="0" w:color="000000"/>
              <w:bottom w:val="single" w:sz="4" w:space="0" w:color="000000"/>
              <w:right w:val="single" w:sz="4" w:space="0" w:color="000000"/>
            </w:tcBorders>
            <w:vAlign w:val="bottom"/>
          </w:tcPr>
          <w:p w:rsidR="009A7BB3" w:rsidRDefault="009A7BB3">
            <w:pPr>
              <w:spacing w:line="560" w:lineRule="exact"/>
              <w:rPr>
                <w:rFonts w:ascii="TimesNewRoman" w:hAnsi="TimesNewRoman" w:cs="TimesNewRoman"/>
                <w:sz w:val="18"/>
                <w:szCs w:val="18"/>
              </w:rPr>
            </w:pPr>
          </w:p>
        </w:tc>
        <w:tc>
          <w:tcPr>
            <w:tcW w:w="1116" w:type="dxa"/>
            <w:tcBorders>
              <w:top w:val="single" w:sz="4" w:space="0" w:color="000000"/>
              <w:left w:val="single" w:sz="4" w:space="0" w:color="000000"/>
              <w:bottom w:val="single" w:sz="4" w:space="0" w:color="000000"/>
              <w:right w:val="single" w:sz="4" w:space="0" w:color="000000"/>
            </w:tcBorders>
            <w:vAlign w:val="bottom"/>
          </w:tcPr>
          <w:p w:rsidR="009A7BB3" w:rsidRDefault="009A7BB3">
            <w:pPr>
              <w:spacing w:line="560" w:lineRule="exact"/>
              <w:rPr>
                <w:rFonts w:ascii="TimesNewRoman" w:hAnsi="TimesNewRoman" w:cs="TimesNewRoman"/>
                <w:sz w:val="18"/>
                <w:szCs w:val="18"/>
              </w:rPr>
            </w:pPr>
          </w:p>
        </w:tc>
        <w:tc>
          <w:tcPr>
            <w:tcW w:w="1216" w:type="dxa"/>
            <w:gridSpan w:val="2"/>
            <w:tcBorders>
              <w:top w:val="single" w:sz="4" w:space="0" w:color="000000"/>
              <w:left w:val="single" w:sz="4" w:space="0" w:color="000000"/>
              <w:bottom w:val="single" w:sz="4" w:space="0" w:color="000000"/>
              <w:right w:val="single" w:sz="4" w:space="0" w:color="000000"/>
            </w:tcBorders>
            <w:vAlign w:val="bottom"/>
          </w:tcPr>
          <w:p w:rsidR="009A7BB3" w:rsidRDefault="009A7BB3">
            <w:pPr>
              <w:spacing w:line="560" w:lineRule="exact"/>
              <w:rPr>
                <w:rFonts w:ascii="TimesNewRoman" w:hAnsi="TimesNewRoman" w:cs="TimesNewRoman"/>
                <w:sz w:val="18"/>
                <w:szCs w:val="18"/>
              </w:rPr>
            </w:pPr>
          </w:p>
        </w:tc>
      </w:tr>
    </w:tbl>
    <w:p w:rsidR="009A7BB3" w:rsidRDefault="009A7BB3">
      <w:pPr>
        <w:spacing w:line="560" w:lineRule="exact"/>
        <w:rPr>
          <w:rFonts w:ascii="TimesNewRoman" w:hAnsi="TimesNewRoman" w:cs="TimesNewRoman"/>
          <w:kern w:val="0"/>
          <w:sz w:val="22"/>
        </w:rPr>
      </w:pPr>
      <w:r>
        <w:rPr>
          <w:rFonts w:ascii="TimesNewRoman" w:hAnsi="TimesNewRoman" w:cs="TimesNewRoman" w:hint="eastAsia"/>
          <w:kern w:val="0"/>
          <w:sz w:val="22"/>
        </w:rPr>
        <w:t>注：淮南市测绘管理服务中心</w:t>
      </w:r>
      <w:r>
        <w:rPr>
          <w:rFonts w:ascii="TimesNewRoman" w:hAnsi="TimesNewRoman" w:cs="TimesNewRoman"/>
          <w:kern w:val="0"/>
          <w:sz w:val="22"/>
        </w:rPr>
        <w:t>2023</w:t>
      </w:r>
      <w:r>
        <w:rPr>
          <w:rFonts w:ascii="TimesNewRoman" w:hAnsi="TimesNewRoman" w:cs="TimesNewRoman" w:hint="eastAsia"/>
          <w:kern w:val="0"/>
          <w:sz w:val="22"/>
        </w:rPr>
        <w:t>年没有安排政府购买服务支出，故本表无数据</w:t>
      </w:r>
      <w:r>
        <w:rPr>
          <w:rFonts w:ascii="TimesNewRoman" w:hAnsi="TimesNewRoman" w:cs="TimesNewRoman"/>
          <w:kern w:val="0"/>
          <w:sz w:val="22"/>
        </w:rPr>
        <w:t>”</w:t>
      </w:r>
      <w:r>
        <w:rPr>
          <w:rFonts w:ascii="TimesNewRoman" w:hAnsi="TimesNewRoman" w:cs="TimesNewRoman" w:hint="eastAsia"/>
          <w:kern w:val="0"/>
          <w:sz w:val="22"/>
        </w:rPr>
        <w:t>。</w:t>
      </w:r>
    </w:p>
    <w:p w:rsidR="009A7BB3" w:rsidRDefault="009A7BB3">
      <w:pPr>
        <w:pStyle w:val="NormalWeb"/>
        <w:adjustRightInd w:val="0"/>
        <w:snapToGrid w:val="0"/>
        <w:spacing w:line="560" w:lineRule="exact"/>
        <w:rPr>
          <w:rFonts w:ascii="TimesNewRoman" w:hAnsi="TimesNewRoman" w:cs="TimesNewRoman"/>
        </w:rPr>
      </w:pPr>
    </w:p>
    <w:p w:rsidR="009A7BB3" w:rsidRDefault="009A7BB3">
      <w:pPr>
        <w:pStyle w:val="NormalWeb"/>
        <w:adjustRightInd w:val="0"/>
        <w:snapToGrid w:val="0"/>
        <w:spacing w:line="560" w:lineRule="exact"/>
        <w:jc w:val="center"/>
        <w:rPr>
          <w:rFonts w:ascii="TimesNewRoman" w:eastAsia="黑体" w:hAnsi="TimesNewRoman" w:cs="TimesNewRoman"/>
          <w:bCs/>
          <w:sz w:val="36"/>
          <w:szCs w:val="36"/>
        </w:rPr>
        <w:sectPr w:rsidR="009A7BB3" w:rsidSect="00AD6B70">
          <w:pgSz w:w="11906" w:h="16838"/>
          <w:pgMar w:top="1440" w:right="1797" w:bottom="1440" w:left="1797" w:header="850" w:footer="992" w:gutter="0"/>
          <w:pgNumType w:fmt="numberInDash"/>
          <w:cols w:space="720"/>
          <w:docGrid w:linePitch="437" w:charSpace="2555"/>
        </w:sectPr>
      </w:pPr>
    </w:p>
    <w:p w:rsidR="009A7BB3" w:rsidRDefault="009A7BB3" w:rsidP="0048110D">
      <w:pPr>
        <w:pStyle w:val="NormalWeb"/>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第三部分</w:t>
      </w:r>
      <w:r>
        <w:rPr>
          <w:rFonts w:ascii="TimesNewRoman" w:eastAsia="黑体" w:hAnsi="TimesNewRoman" w:cs="TimesNewRoman"/>
          <w:bCs/>
          <w:sz w:val="36"/>
          <w:szCs w:val="36"/>
        </w:rPr>
        <w:t xml:space="preserve"> 2023</w:t>
      </w:r>
      <w:r>
        <w:rPr>
          <w:rFonts w:ascii="TimesNewRoman" w:eastAsia="黑体" w:hAnsi="TimesNewRoman" w:cs="TimesNewRoman" w:hint="eastAsia"/>
          <w:bCs/>
          <w:sz w:val="36"/>
          <w:szCs w:val="36"/>
        </w:rPr>
        <w:t>年部门预算情况说明</w:t>
      </w:r>
    </w:p>
    <w:p w:rsidR="009A7BB3" w:rsidRDefault="009A7BB3" w:rsidP="0048110D">
      <w:pPr>
        <w:pStyle w:val="NormalWeb"/>
        <w:adjustRightInd w:val="0"/>
        <w:snapToGrid w:val="0"/>
        <w:spacing w:line="560" w:lineRule="exact"/>
        <w:rPr>
          <w:rFonts w:ascii="TimesNewRoman" w:eastAsia="黑体" w:hAnsi="TimesNewRoman" w:cs="TimesNewRoman"/>
          <w:bCs/>
          <w:sz w:val="32"/>
          <w:szCs w:val="32"/>
        </w:rPr>
      </w:pPr>
    </w:p>
    <w:p w:rsidR="009A7BB3" w:rsidRDefault="009A7BB3" w:rsidP="0048110D">
      <w:pPr>
        <w:pStyle w:val="NormalWeb"/>
        <w:adjustRightInd w:val="0"/>
        <w:snapToGrid w:val="0"/>
        <w:spacing w:line="560" w:lineRule="exact"/>
        <w:ind w:firstLineChars="200" w:firstLine="640"/>
        <w:rPr>
          <w:rFonts w:ascii="TimesNewRoman" w:eastAsia="黑体" w:hAnsi="TimesNewRoman" w:cs="TimesNewRoman"/>
          <w:sz w:val="32"/>
          <w:szCs w:val="32"/>
        </w:rPr>
      </w:pPr>
      <w:r>
        <w:rPr>
          <w:rFonts w:ascii="TimesNewRoman" w:eastAsia="黑体" w:hAnsi="TimesNewRoman" w:cs="TimesNewRoman" w:hint="eastAsia"/>
          <w:sz w:val="32"/>
          <w:szCs w:val="32"/>
        </w:rPr>
        <w:t>一、关于</w:t>
      </w:r>
      <w:r>
        <w:rPr>
          <w:rFonts w:ascii="TimesNewRoman" w:eastAsia="黑体" w:hAnsi="TimesNewRoman" w:cs="TimesNewRoman"/>
          <w:sz w:val="32"/>
          <w:szCs w:val="32"/>
        </w:rPr>
        <w:t>2023</w:t>
      </w:r>
      <w:r>
        <w:rPr>
          <w:rFonts w:ascii="TimesNewRoman" w:eastAsia="黑体" w:hAnsi="TimesNewRoman" w:cs="TimesNewRoman" w:hint="eastAsia"/>
          <w:sz w:val="32"/>
          <w:szCs w:val="32"/>
        </w:rPr>
        <w:t>年收支总表的说明</w:t>
      </w:r>
    </w:p>
    <w:p w:rsidR="009A7BB3" w:rsidRPr="000B2756" w:rsidRDefault="009A7BB3" w:rsidP="0048110D">
      <w:pPr>
        <w:pStyle w:val="NormalWeb"/>
        <w:adjustRightInd w:val="0"/>
        <w:snapToGrid w:val="0"/>
        <w:spacing w:line="560" w:lineRule="exact"/>
        <w:ind w:firstLineChars="196" w:firstLine="627"/>
        <w:rPr>
          <w:rFonts w:ascii="仿宋_GB2312" w:eastAsia="仿宋_GB2312" w:hAnsi="TimesNewRoman" w:cs="TimesNewRoman"/>
          <w:sz w:val="32"/>
          <w:szCs w:val="32"/>
        </w:rPr>
      </w:pPr>
      <w:r w:rsidRPr="000B2756">
        <w:rPr>
          <w:rFonts w:ascii="仿宋_GB2312" w:eastAsia="仿宋_GB2312" w:hAnsi="TimesNewRoman" w:cs="TimesNewRoman" w:hint="eastAsia"/>
          <w:sz w:val="32"/>
          <w:szCs w:val="32"/>
        </w:rPr>
        <w:t>按照综合预算的原则，淮南市测绘管理服务中心所有收入和支出均纳入部门预算管理。淮南市测绘管理服务中心</w:t>
      </w:r>
      <w:r w:rsidRPr="000B2756">
        <w:rPr>
          <w:rFonts w:ascii="仿宋_GB2312" w:eastAsia="仿宋_GB2312" w:hAnsi="TimesNewRoman" w:cs="TimesNewRoman"/>
          <w:sz w:val="32"/>
          <w:szCs w:val="32"/>
        </w:rPr>
        <w:t>2023</w:t>
      </w:r>
      <w:r w:rsidRPr="000B2756">
        <w:rPr>
          <w:rFonts w:ascii="仿宋_GB2312" w:eastAsia="仿宋_GB2312" w:hAnsi="TimesNewRoman" w:cs="TimesNewRoman" w:hint="eastAsia"/>
          <w:sz w:val="32"/>
          <w:szCs w:val="32"/>
        </w:rPr>
        <w:t>年收支总预算</w:t>
      </w:r>
      <w:r w:rsidRPr="000B2756">
        <w:rPr>
          <w:rFonts w:ascii="仿宋_GB2312" w:eastAsia="仿宋_GB2312" w:hAnsi="TimesNewRoman" w:cs="TimesNewRoman"/>
          <w:sz w:val="32"/>
          <w:szCs w:val="32"/>
        </w:rPr>
        <w:t>110.24</w:t>
      </w:r>
      <w:r w:rsidRPr="000B2756">
        <w:rPr>
          <w:rFonts w:ascii="仿宋_GB2312" w:eastAsia="仿宋_GB2312" w:hAnsi="TimesNewRoman" w:cs="TimesNewRoman" w:hint="eastAsia"/>
          <w:sz w:val="32"/>
          <w:szCs w:val="32"/>
        </w:rPr>
        <w:t>万元，收入全部是一般公共预算拨款收入</w:t>
      </w:r>
      <w:r w:rsidRPr="000B2756">
        <w:rPr>
          <w:rFonts w:ascii="仿宋_GB2312" w:eastAsia="仿宋_GB2312" w:hAnsi="TimesNewRoman" w:cs="TimesNewRoman"/>
          <w:sz w:val="32"/>
          <w:szCs w:val="32"/>
        </w:rPr>
        <w:t>110.24</w:t>
      </w:r>
      <w:r w:rsidRPr="000B2756">
        <w:rPr>
          <w:rFonts w:ascii="仿宋_GB2312" w:eastAsia="仿宋_GB2312" w:hAnsi="TimesNewRoman" w:cs="TimesNewRoman" w:hint="eastAsia"/>
          <w:sz w:val="32"/>
          <w:szCs w:val="32"/>
        </w:rPr>
        <w:t>万元，支出包括：社会保障和就业支出</w:t>
      </w:r>
      <w:r w:rsidRPr="000B2756">
        <w:rPr>
          <w:rFonts w:ascii="仿宋_GB2312" w:eastAsia="仿宋_GB2312" w:hAnsi="TimesNewRoman" w:cs="TimesNewRoman"/>
          <w:sz w:val="32"/>
          <w:szCs w:val="32"/>
        </w:rPr>
        <w:t>15.39</w:t>
      </w:r>
      <w:r w:rsidRPr="000B2756">
        <w:rPr>
          <w:rFonts w:ascii="仿宋_GB2312" w:eastAsia="仿宋_GB2312" w:hAnsi="TimesNewRoman" w:cs="TimesNewRoman" w:hint="eastAsia"/>
          <w:sz w:val="32"/>
          <w:szCs w:val="32"/>
        </w:rPr>
        <w:t>万元、卫生健康支出</w:t>
      </w:r>
      <w:r w:rsidRPr="000B2756">
        <w:rPr>
          <w:rFonts w:ascii="仿宋_GB2312" w:eastAsia="仿宋_GB2312" w:hAnsi="TimesNewRoman" w:cs="TimesNewRoman"/>
          <w:sz w:val="32"/>
          <w:szCs w:val="32"/>
        </w:rPr>
        <w:t>1.97</w:t>
      </w:r>
      <w:r w:rsidRPr="000B2756">
        <w:rPr>
          <w:rFonts w:ascii="仿宋_GB2312" w:eastAsia="仿宋_GB2312" w:hAnsi="TimesNewRoman" w:cs="TimesNewRoman" w:hint="eastAsia"/>
          <w:sz w:val="32"/>
          <w:szCs w:val="32"/>
        </w:rPr>
        <w:t>万元、住房保障支出</w:t>
      </w:r>
      <w:r w:rsidRPr="000B2756">
        <w:rPr>
          <w:rFonts w:ascii="仿宋_GB2312" w:eastAsia="仿宋_GB2312" w:hAnsi="TimesNewRoman" w:cs="TimesNewRoman"/>
          <w:sz w:val="32"/>
          <w:szCs w:val="32"/>
        </w:rPr>
        <w:t>7.46</w:t>
      </w:r>
      <w:r w:rsidRPr="000B2756">
        <w:rPr>
          <w:rFonts w:ascii="仿宋_GB2312" w:eastAsia="仿宋_GB2312" w:hAnsi="TimesNewRoman" w:cs="TimesNewRoman" w:hint="eastAsia"/>
          <w:sz w:val="32"/>
          <w:szCs w:val="32"/>
        </w:rPr>
        <w:t>万元、自然资源海洋气象等支出</w:t>
      </w:r>
      <w:r w:rsidRPr="000B2756">
        <w:rPr>
          <w:rFonts w:ascii="仿宋_GB2312" w:eastAsia="仿宋_GB2312" w:hAnsi="TimesNewRoman" w:cs="TimesNewRoman"/>
          <w:sz w:val="32"/>
          <w:szCs w:val="32"/>
        </w:rPr>
        <w:t>85.41</w:t>
      </w:r>
      <w:r w:rsidRPr="000B2756">
        <w:rPr>
          <w:rFonts w:ascii="仿宋_GB2312" w:eastAsia="仿宋_GB2312" w:hAnsi="TimesNewRoman" w:cs="TimesNewRoman" w:hint="eastAsia"/>
          <w:sz w:val="32"/>
          <w:szCs w:val="32"/>
        </w:rPr>
        <w:t>万元。</w:t>
      </w:r>
    </w:p>
    <w:p w:rsidR="009A7BB3" w:rsidRDefault="009A7BB3" w:rsidP="0048110D">
      <w:pPr>
        <w:pStyle w:val="NormalWeb"/>
        <w:adjustRightInd w:val="0"/>
        <w:snapToGrid w:val="0"/>
        <w:spacing w:line="560" w:lineRule="exact"/>
        <w:ind w:firstLineChars="196" w:firstLine="627"/>
        <w:rPr>
          <w:rFonts w:ascii="TimesNewRoman" w:eastAsia="黑体" w:hAnsi="TimesNewRoman" w:cs="TimesNewRoman"/>
          <w:sz w:val="32"/>
          <w:szCs w:val="32"/>
        </w:rPr>
      </w:pPr>
      <w:r>
        <w:rPr>
          <w:rFonts w:ascii="TimesNewRoman" w:eastAsia="黑体" w:hAnsi="TimesNewRoman" w:cs="TimesNewRoman" w:hint="eastAsia"/>
          <w:sz w:val="32"/>
          <w:szCs w:val="32"/>
        </w:rPr>
        <w:t>二、关于</w:t>
      </w:r>
      <w:r>
        <w:rPr>
          <w:rFonts w:ascii="TimesNewRoman" w:eastAsia="黑体" w:hAnsi="TimesNewRoman" w:cs="TimesNewRoman"/>
          <w:sz w:val="32"/>
          <w:szCs w:val="32"/>
        </w:rPr>
        <w:t>2023</w:t>
      </w:r>
      <w:r>
        <w:rPr>
          <w:rFonts w:ascii="TimesNewRoman" w:eastAsia="黑体" w:hAnsi="TimesNewRoman" w:cs="TimesNewRoman" w:hint="eastAsia"/>
          <w:sz w:val="32"/>
          <w:szCs w:val="32"/>
        </w:rPr>
        <w:t>年收入总表的说明</w:t>
      </w:r>
    </w:p>
    <w:p w:rsidR="009A7BB3" w:rsidRPr="000B2756" w:rsidRDefault="009A7BB3" w:rsidP="0048110D">
      <w:pPr>
        <w:adjustRightInd w:val="0"/>
        <w:snapToGrid w:val="0"/>
        <w:spacing w:line="560" w:lineRule="exact"/>
        <w:ind w:firstLineChars="200" w:firstLine="640"/>
        <w:rPr>
          <w:rFonts w:ascii="仿宋_GB2312" w:hAnsi="TimesNewRoman" w:cs="TimesNewRoman"/>
          <w:szCs w:val="32"/>
        </w:rPr>
      </w:pPr>
      <w:r w:rsidRPr="000B2756">
        <w:rPr>
          <w:rFonts w:ascii="仿宋_GB2312" w:hAnsi="TimesNewRoman" w:cs="TimesNewRoman" w:hint="eastAsia"/>
          <w:kern w:val="0"/>
          <w:szCs w:val="32"/>
        </w:rPr>
        <w:t>淮南市</w:t>
      </w:r>
      <w:r w:rsidRPr="000B2756">
        <w:rPr>
          <w:rFonts w:ascii="仿宋_GB2312" w:hAnsi="TimesNewRoman" w:cs="TimesNewRoman" w:hint="eastAsia"/>
          <w:szCs w:val="32"/>
        </w:rPr>
        <w:t>测绘管理服务中心</w:t>
      </w:r>
      <w:r w:rsidRPr="000B2756">
        <w:rPr>
          <w:rFonts w:ascii="仿宋_GB2312" w:hAnsi="TimesNewRoman" w:cs="TimesNewRoman"/>
          <w:szCs w:val="32"/>
        </w:rPr>
        <w:t>2023</w:t>
      </w:r>
      <w:r w:rsidRPr="000B2756">
        <w:rPr>
          <w:rFonts w:ascii="仿宋_GB2312" w:hAnsi="TimesNewRoman" w:cs="TimesNewRoman" w:hint="eastAsia"/>
          <w:szCs w:val="32"/>
        </w:rPr>
        <w:t>年收入预算</w:t>
      </w:r>
      <w:r w:rsidRPr="000B2756">
        <w:rPr>
          <w:rFonts w:ascii="仿宋_GB2312" w:hAnsi="TimesNewRoman" w:cs="TimesNewRoman"/>
          <w:szCs w:val="32"/>
        </w:rPr>
        <w:t>110.24</w:t>
      </w:r>
      <w:r w:rsidRPr="000B2756">
        <w:rPr>
          <w:rFonts w:ascii="仿宋_GB2312" w:hAnsi="TimesNewRoman" w:cs="TimesNewRoman" w:hint="eastAsia"/>
          <w:szCs w:val="32"/>
        </w:rPr>
        <w:t>万元，其中，本年收入</w:t>
      </w:r>
      <w:r w:rsidRPr="000B2756">
        <w:rPr>
          <w:rFonts w:ascii="仿宋_GB2312" w:hAnsi="TimesNewRoman" w:cs="TimesNewRoman"/>
          <w:szCs w:val="32"/>
        </w:rPr>
        <w:t>110.24</w:t>
      </w:r>
      <w:r w:rsidRPr="000B2756">
        <w:rPr>
          <w:rFonts w:ascii="仿宋_GB2312" w:hAnsi="TimesNewRoman" w:cs="TimesNewRoman" w:hint="eastAsia"/>
          <w:szCs w:val="32"/>
        </w:rPr>
        <w:t>万元，上年结转收入</w:t>
      </w:r>
      <w:r w:rsidRPr="000B2756">
        <w:rPr>
          <w:rFonts w:ascii="仿宋_GB2312" w:hAnsi="TimesNewRoman" w:cs="TimesNewRoman"/>
          <w:szCs w:val="32"/>
        </w:rPr>
        <w:t>0</w:t>
      </w:r>
      <w:r w:rsidRPr="000B2756">
        <w:rPr>
          <w:rFonts w:ascii="仿宋_GB2312" w:hAnsi="TimesNewRoman" w:cs="TimesNewRoman" w:hint="eastAsia"/>
          <w:szCs w:val="32"/>
        </w:rPr>
        <w:t>万元。</w:t>
      </w:r>
    </w:p>
    <w:p w:rsidR="009A7BB3" w:rsidRPr="000B2756" w:rsidRDefault="009A7BB3" w:rsidP="0048110D">
      <w:pPr>
        <w:adjustRightInd w:val="0"/>
        <w:snapToGrid w:val="0"/>
        <w:spacing w:line="560" w:lineRule="exact"/>
        <w:ind w:firstLineChars="200" w:firstLine="640"/>
        <w:rPr>
          <w:rFonts w:ascii="仿宋_GB2312" w:hAnsi="TimesNewRoman" w:cs="TimesNewRoman"/>
          <w:szCs w:val="32"/>
        </w:rPr>
      </w:pPr>
      <w:r w:rsidRPr="000B2756">
        <w:rPr>
          <w:rFonts w:ascii="仿宋_GB2312" w:hAnsi="TimesNewRoman" w:cs="TimesNewRoman" w:hint="eastAsia"/>
          <w:szCs w:val="32"/>
        </w:rPr>
        <w:t>（一）本年收入</w:t>
      </w:r>
      <w:r w:rsidRPr="000B2756">
        <w:rPr>
          <w:rFonts w:ascii="仿宋_GB2312" w:hAnsi="TimesNewRoman" w:cs="TimesNewRoman"/>
          <w:szCs w:val="32"/>
        </w:rPr>
        <w:t>110.24</w:t>
      </w:r>
      <w:r w:rsidRPr="000B2756">
        <w:rPr>
          <w:rFonts w:ascii="仿宋_GB2312" w:hAnsi="TimesNewRoman" w:cs="TimesNewRoman" w:hint="eastAsia"/>
          <w:szCs w:val="32"/>
        </w:rPr>
        <w:t>万元，主要包括：一般公共预算拨款收入</w:t>
      </w:r>
      <w:r w:rsidRPr="000B2756">
        <w:rPr>
          <w:rFonts w:ascii="仿宋_GB2312" w:hAnsi="TimesNewRoman" w:cs="TimesNewRoman"/>
          <w:szCs w:val="32"/>
        </w:rPr>
        <w:t>110.24</w:t>
      </w:r>
      <w:r w:rsidRPr="000B2756">
        <w:rPr>
          <w:rFonts w:ascii="仿宋_GB2312" w:hAnsi="TimesNewRoman" w:cs="TimesNewRoman" w:hint="eastAsia"/>
          <w:szCs w:val="32"/>
        </w:rPr>
        <w:t>万元，占</w:t>
      </w:r>
      <w:r w:rsidRPr="000B2756">
        <w:rPr>
          <w:rFonts w:ascii="仿宋_GB2312" w:hAnsi="TimesNewRoman" w:cs="TimesNewRoman"/>
          <w:szCs w:val="32"/>
        </w:rPr>
        <w:t>100%</w:t>
      </w:r>
      <w:r w:rsidRPr="000B2756">
        <w:rPr>
          <w:rFonts w:ascii="仿宋_GB2312" w:hAnsi="TimesNewRoman" w:cs="TimesNewRoman" w:hint="eastAsia"/>
          <w:szCs w:val="32"/>
        </w:rPr>
        <w:t>，比</w:t>
      </w:r>
      <w:r w:rsidRPr="000B2756">
        <w:rPr>
          <w:rFonts w:ascii="仿宋_GB2312" w:hAnsi="TimesNewRoman" w:cs="TimesNewRoman"/>
          <w:szCs w:val="32"/>
        </w:rPr>
        <w:t>2022</w:t>
      </w:r>
      <w:r w:rsidRPr="000B2756">
        <w:rPr>
          <w:rFonts w:ascii="仿宋_GB2312" w:hAnsi="TimesNewRoman" w:cs="TimesNewRoman" w:hint="eastAsia"/>
          <w:szCs w:val="32"/>
        </w:rPr>
        <w:t>年预算增加</w:t>
      </w:r>
      <w:r w:rsidRPr="000B2756">
        <w:rPr>
          <w:rFonts w:ascii="仿宋_GB2312" w:hAnsi="TimesNewRoman" w:cs="TimesNewRoman"/>
          <w:szCs w:val="32"/>
        </w:rPr>
        <w:t>46.29</w:t>
      </w:r>
      <w:r w:rsidRPr="000B2756">
        <w:rPr>
          <w:rFonts w:ascii="仿宋_GB2312" w:hAnsi="TimesNewRoman" w:cs="TimesNewRoman" w:hint="eastAsia"/>
          <w:szCs w:val="32"/>
        </w:rPr>
        <w:t>万元，增长</w:t>
      </w:r>
      <w:r w:rsidRPr="000B2756">
        <w:rPr>
          <w:rFonts w:ascii="仿宋_GB2312" w:hAnsi="TimesNewRoman" w:cs="TimesNewRoman"/>
          <w:szCs w:val="32"/>
        </w:rPr>
        <w:t>72.4%</w:t>
      </w:r>
      <w:r w:rsidRPr="000B2756">
        <w:rPr>
          <w:rFonts w:ascii="仿宋_GB2312" w:hAnsi="TimesNewRoman" w:cs="TimesNewRoman" w:hint="eastAsia"/>
          <w:szCs w:val="32"/>
        </w:rPr>
        <w:t>，增长原因主要是调入在职人员</w:t>
      </w:r>
      <w:r w:rsidRPr="000B2756">
        <w:rPr>
          <w:rFonts w:ascii="仿宋_GB2312" w:hAnsi="TimesNewRoman" w:cs="TimesNewRoman"/>
          <w:szCs w:val="32"/>
        </w:rPr>
        <w:t>1</w:t>
      </w:r>
      <w:r w:rsidRPr="000B2756">
        <w:rPr>
          <w:rFonts w:ascii="仿宋_GB2312" w:hAnsi="TimesNewRoman" w:cs="TimesNewRoman" w:hint="eastAsia"/>
          <w:szCs w:val="32"/>
        </w:rPr>
        <w:t>人，人员经费增加，项目经费增加。</w:t>
      </w:r>
    </w:p>
    <w:p w:rsidR="009A7BB3" w:rsidRPr="000B2756" w:rsidRDefault="009A7BB3" w:rsidP="0048110D">
      <w:pPr>
        <w:adjustRightInd w:val="0"/>
        <w:snapToGrid w:val="0"/>
        <w:spacing w:line="560" w:lineRule="exact"/>
        <w:ind w:firstLineChars="200" w:firstLine="640"/>
        <w:rPr>
          <w:rFonts w:ascii="仿宋_GB2312" w:hAnsi="TimesNewRoman" w:cs="TimesNewRoman"/>
          <w:szCs w:val="32"/>
        </w:rPr>
      </w:pPr>
      <w:r w:rsidRPr="000B2756">
        <w:rPr>
          <w:rFonts w:ascii="仿宋_GB2312" w:hAnsi="TimesNewRoman" w:cs="TimesNewRoman" w:hint="eastAsia"/>
          <w:szCs w:val="32"/>
        </w:rPr>
        <w:t>（二）上年结转收入</w:t>
      </w:r>
      <w:r w:rsidRPr="000B2756">
        <w:rPr>
          <w:rFonts w:ascii="仿宋_GB2312" w:hAnsi="TimesNewRoman" w:cs="TimesNewRoman"/>
          <w:szCs w:val="32"/>
        </w:rPr>
        <w:t>0</w:t>
      </w:r>
      <w:r w:rsidRPr="000B2756">
        <w:rPr>
          <w:rFonts w:ascii="仿宋_GB2312" w:hAnsi="TimesNewRoman" w:cs="TimesNewRoman" w:hint="eastAsia"/>
          <w:szCs w:val="32"/>
        </w:rPr>
        <w:t>万元。</w:t>
      </w:r>
    </w:p>
    <w:p w:rsidR="009A7BB3" w:rsidRDefault="009A7BB3" w:rsidP="0048110D">
      <w:pPr>
        <w:adjustRightInd w:val="0"/>
        <w:snapToGrid w:val="0"/>
        <w:spacing w:line="560" w:lineRule="exact"/>
        <w:ind w:firstLineChars="200" w:firstLine="640"/>
        <w:rPr>
          <w:rFonts w:ascii="TimesNewRoman" w:eastAsia="黑体" w:hAnsi="TimesNewRoman" w:cs="TimesNewRoman"/>
          <w:kern w:val="0"/>
          <w:szCs w:val="32"/>
        </w:rPr>
      </w:pPr>
      <w:r>
        <w:rPr>
          <w:rFonts w:ascii="TimesNewRoman" w:eastAsia="黑体" w:hAnsi="TimesNewRoman" w:cs="TimesNewRoman" w:hint="eastAsia"/>
          <w:kern w:val="0"/>
          <w:szCs w:val="32"/>
        </w:rPr>
        <w:t>三、关于</w:t>
      </w:r>
      <w:r>
        <w:rPr>
          <w:rFonts w:ascii="TimesNewRoman" w:eastAsia="黑体" w:hAnsi="TimesNewRoman" w:cs="TimesNewRoman"/>
          <w:kern w:val="0"/>
          <w:szCs w:val="32"/>
        </w:rPr>
        <w:t>2023</w:t>
      </w:r>
      <w:r>
        <w:rPr>
          <w:rFonts w:ascii="TimesNewRoman" w:eastAsia="黑体" w:hAnsi="TimesNewRoman" w:cs="TimesNewRoman" w:hint="eastAsia"/>
          <w:kern w:val="0"/>
          <w:szCs w:val="32"/>
        </w:rPr>
        <w:t>年支出总表的说明</w:t>
      </w:r>
    </w:p>
    <w:p w:rsidR="009A7BB3" w:rsidRPr="000B2756" w:rsidRDefault="009A7BB3" w:rsidP="0048110D">
      <w:pPr>
        <w:adjustRightInd w:val="0"/>
        <w:snapToGrid w:val="0"/>
        <w:spacing w:line="560" w:lineRule="exact"/>
        <w:ind w:firstLineChars="200" w:firstLine="640"/>
        <w:rPr>
          <w:rFonts w:ascii="仿宋_GB2312" w:hAnsi="TimesNewRoman" w:cs="TimesNewRoman"/>
          <w:szCs w:val="32"/>
        </w:rPr>
      </w:pPr>
      <w:r w:rsidRPr="000B2756">
        <w:rPr>
          <w:rFonts w:ascii="仿宋_GB2312" w:hAnsi="TimesNewRoman" w:cs="TimesNewRoman" w:hint="eastAsia"/>
          <w:szCs w:val="32"/>
        </w:rPr>
        <w:t>淮南市测绘管理服务中心</w:t>
      </w:r>
      <w:r w:rsidRPr="000B2756">
        <w:rPr>
          <w:rFonts w:ascii="仿宋_GB2312" w:hAnsi="TimesNewRoman" w:cs="TimesNewRoman"/>
          <w:szCs w:val="32"/>
        </w:rPr>
        <w:t>2023</w:t>
      </w:r>
      <w:r w:rsidRPr="000B2756">
        <w:rPr>
          <w:rFonts w:ascii="仿宋_GB2312" w:hAnsi="TimesNewRoman" w:cs="TimesNewRoman" w:hint="eastAsia"/>
          <w:szCs w:val="32"/>
        </w:rPr>
        <w:t>年支出预算</w:t>
      </w:r>
      <w:r w:rsidRPr="000B2756">
        <w:rPr>
          <w:rFonts w:ascii="仿宋_GB2312" w:hAnsi="TimesNewRoman" w:cs="TimesNewRoman"/>
          <w:szCs w:val="32"/>
        </w:rPr>
        <w:t>110.24</w:t>
      </w:r>
      <w:r w:rsidRPr="000B2756">
        <w:rPr>
          <w:rFonts w:ascii="仿宋_GB2312" w:hAnsi="TimesNewRoman" w:cs="TimesNewRoman" w:hint="eastAsia"/>
          <w:szCs w:val="32"/>
        </w:rPr>
        <w:t>万元，比</w:t>
      </w:r>
      <w:r w:rsidRPr="000B2756">
        <w:rPr>
          <w:rFonts w:ascii="仿宋_GB2312" w:hAnsi="TimesNewRoman" w:cs="TimesNewRoman"/>
          <w:szCs w:val="32"/>
        </w:rPr>
        <w:t>2022</w:t>
      </w:r>
      <w:r w:rsidRPr="000B2756">
        <w:rPr>
          <w:rFonts w:ascii="仿宋_GB2312" w:hAnsi="TimesNewRoman" w:cs="TimesNewRoman" w:hint="eastAsia"/>
          <w:szCs w:val="32"/>
        </w:rPr>
        <w:t>年预算增加</w:t>
      </w:r>
      <w:r w:rsidRPr="000B2756">
        <w:rPr>
          <w:rFonts w:ascii="仿宋_GB2312" w:hAnsi="TimesNewRoman" w:cs="TimesNewRoman"/>
          <w:szCs w:val="32"/>
        </w:rPr>
        <w:t>46.29</w:t>
      </w:r>
      <w:r w:rsidRPr="000B2756">
        <w:rPr>
          <w:rFonts w:ascii="仿宋_GB2312" w:hAnsi="TimesNewRoman" w:cs="TimesNewRoman" w:hint="eastAsia"/>
          <w:szCs w:val="32"/>
        </w:rPr>
        <w:t>万元，增长</w:t>
      </w:r>
      <w:r w:rsidRPr="000B2756">
        <w:rPr>
          <w:rFonts w:ascii="仿宋_GB2312" w:hAnsi="TimesNewRoman" w:cs="TimesNewRoman"/>
          <w:szCs w:val="32"/>
        </w:rPr>
        <w:t>72.4%</w:t>
      </w:r>
      <w:r w:rsidRPr="000B2756">
        <w:rPr>
          <w:rFonts w:ascii="仿宋_GB2312" w:hAnsi="TimesNewRoman" w:cs="TimesNewRoman" w:hint="eastAsia"/>
          <w:szCs w:val="32"/>
        </w:rPr>
        <w:t>，增长原因主要是调入在职人员</w:t>
      </w:r>
      <w:r w:rsidRPr="000B2756">
        <w:rPr>
          <w:rFonts w:ascii="仿宋_GB2312" w:hAnsi="TimesNewRoman" w:cs="TimesNewRoman"/>
          <w:szCs w:val="32"/>
        </w:rPr>
        <w:t>1</w:t>
      </w:r>
      <w:r w:rsidRPr="000B2756">
        <w:rPr>
          <w:rFonts w:ascii="仿宋_GB2312" w:hAnsi="TimesNewRoman" w:cs="TimesNewRoman" w:hint="eastAsia"/>
          <w:szCs w:val="32"/>
        </w:rPr>
        <w:t>人，人员经费增加，项目经费增加。其中，基本支出</w:t>
      </w:r>
      <w:r w:rsidRPr="000B2756">
        <w:rPr>
          <w:rFonts w:ascii="仿宋_GB2312" w:hAnsi="TimesNewRoman" w:cs="TimesNewRoman"/>
          <w:szCs w:val="32"/>
        </w:rPr>
        <w:t>65.24</w:t>
      </w:r>
      <w:r w:rsidRPr="000B2756">
        <w:rPr>
          <w:rFonts w:ascii="仿宋_GB2312" w:hAnsi="TimesNewRoman" w:cs="TimesNewRoman" w:hint="eastAsia"/>
          <w:szCs w:val="32"/>
        </w:rPr>
        <w:t>万元，占</w:t>
      </w:r>
      <w:r w:rsidRPr="000B2756">
        <w:rPr>
          <w:rFonts w:ascii="仿宋_GB2312" w:hAnsi="TimesNewRoman" w:cs="TimesNewRoman"/>
          <w:szCs w:val="32"/>
        </w:rPr>
        <w:t>59.2%</w:t>
      </w:r>
      <w:r w:rsidRPr="000B2756">
        <w:rPr>
          <w:rFonts w:ascii="仿宋_GB2312" w:hAnsi="TimesNewRoman" w:cs="TimesNewRoman" w:hint="eastAsia"/>
          <w:szCs w:val="32"/>
        </w:rPr>
        <w:t>，主要用于保障机构日常运转、完成日常工作任务；项目支出</w:t>
      </w:r>
      <w:r w:rsidRPr="000B2756">
        <w:rPr>
          <w:rFonts w:ascii="仿宋_GB2312" w:hAnsi="TimesNewRoman" w:cs="TimesNewRoman"/>
          <w:szCs w:val="32"/>
        </w:rPr>
        <w:t>45</w:t>
      </w:r>
      <w:r w:rsidRPr="000B2756">
        <w:rPr>
          <w:rFonts w:ascii="仿宋_GB2312" w:hAnsi="TimesNewRoman" w:cs="TimesNewRoman" w:hint="eastAsia"/>
          <w:szCs w:val="32"/>
        </w:rPr>
        <w:t>万元，占</w:t>
      </w:r>
      <w:r w:rsidRPr="000B2756">
        <w:rPr>
          <w:rFonts w:ascii="仿宋_GB2312" w:hAnsi="TimesNewRoman" w:cs="TimesNewRoman"/>
          <w:szCs w:val="32"/>
        </w:rPr>
        <w:t>40.8%</w:t>
      </w:r>
      <w:r w:rsidRPr="000B2756">
        <w:rPr>
          <w:rFonts w:ascii="仿宋_GB2312" w:hAnsi="TimesNewRoman" w:cs="TimesNewRoman" w:hint="eastAsia"/>
          <w:szCs w:val="32"/>
        </w:rPr>
        <w:t>，主要用于测量标志托管维护、地图编制、地图市场监，新增工程建设“多测合一”电子服务平台升级及安全建设项目等业务。</w:t>
      </w:r>
    </w:p>
    <w:p w:rsidR="009A7BB3" w:rsidRDefault="009A7BB3" w:rsidP="0048110D">
      <w:pPr>
        <w:adjustRightInd w:val="0"/>
        <w:snapToGrid w:val="0"/>
        <w:spacing w:line="560" w:lineRule="exact"/>
        <w:ind w:firstLineChars="200" w:firstLine="640"/>
        <w:rPr>
          <w:rFonts w:ascii="TimesNewRoman" w:eastAsia="黑体" w:hAnsi="TimesNewRoman" w:cs="TimesNewRoman"/>
          <w:kern w:val="0"/>
          <w:szCs w:val="32"/>
        </w:rPr>
      </w:pPr>
      <w:r>
        <w:rPr>
          <w:rFonts w:ascii="TimesNewRoman" w:eastAsia="黑体" w:hAnsi="TimesNewRoman" w:cs="TimesNewRoman" w:hint="eastAsia"/>
          <w:kern w:val="0"/>
          <w:szCs w:val="32"/>
        </w:rPr>
        <w:t>四、关于</w:t>
      </w:r>
      <w:r>
        <w:rPr>
          <w:rFonts w:ascii="TimesNewRoman" w:eastAsia="黑体" w:hAnsi="TimesNewRoman" w:cs="TimesNewRoman"/>
          <w:kern w:val="0"/>
          <w:szCs w:val="32"/>
        </w:rPr>
        <w:t>2023</w:t>
      </w:r>
      <w:r>
        <w:rPr>
          <w:rFonts w:ascii="TimesNewRoman" w:eastAsia="黑体" w:hAnsi="TimesNewRoman" w:cs="TimesNewRoman" w:hint="eastAsia"/>
          <w:kern w:val="0"/>
          <w:szCs w:val="32"/>
        </w:rPr>
        <w:t>年财政拨款收支总表的说明</w:t>
      </w:r>
    </w:p>
    <w:p w:rsidR="009A7BB3" w:rsidRPr="000B2756" w:rsidRDefault="009A7BB3" w:rsidP="0048110D">
      <w:pPr>
        <w:pStyle w:val="NormalWeb"/>
        <w:adjustRightInd w:val="0"/>
        <w:snapToGrid w:val="0"/>
        <w:spacing w:line="560" w:lineRule="exact"/>
        <w:ind w:firstLineChars="200" w:firstLine="640"/>
        <w:rPr>
          <w:rFonts w:ascii="仿宋_GB2312" w:eastAsia="仿宋_GB2312" w:hAnsi="TimesNewRoman" w:cs="TimesNewRoman"/>
          <w:sz w:val="32"/>
          <w:szCs w:val="32"/>
        </w:rPr>
      </w:pPr>
      <w:r w:rsidRPr="000B2756">
        <w:rPr>
          <w:rFonts w:ascii="仿宋_GB2312" w:eastAsia="仿宋_GB2312" w:hAnsi="TimesNewRoman" w:cs="TimesNewRoman" w:hint="eastAsia"/>
          <w:sz w:val="32"/>
          <w:szCs w:val="32"/>
        </w:rPr>
        <w:t>淮南市测绘管理服务中心</w:t>
      </w:r>
      <w:r w:rsidRPr="000B2756">
        <w:rPr>
          <w:rFonts w:ascii="仿宋_GB2312" w:eastAsia="仿宋_GB2312" w:hAnsi="TimesNewRoman" w:cs="TimesNewRoman"/>
          <w:sz w:val="32"/>
          <w:szCs w:val="32"/>
        </w:rPr>
        <w:t>2023</w:t>
      </w:r>
      <w:r w:rsidRPr="000B2756">
        <w:rPr>
          <w:rFonts w:ascii="仿宋_GB2312" w:eastAsia="仿宋_GB2312" w:hAnsi="TimesNewRoman" w:cs="TimesNewRoman" w:hint="eastAsia"/>
          <w:sz w:val="32"/>
          <w:szCs w:val="32"/>
        </w:rPr>
        <w:t>年财政拨款收支预算</w:t>
      </w:r>
      <w:r w:rsidRPr="000B2756">
        <w:rPr>
          <w:rFonts w:ascii="仿宋_GB2312" w:eastAsia="仿宋_GB2312" w:hAnsi="TimesNewRoman" w:cs="TimesNewRoman"/>
          <w:sz w:val="32"/>
          <w:szCs w:val="32"/>
        </w:rPr>
        <w:t>110.24</w:t>
      </w:r>
      <w:r w:rsidRPr="000B2756">
        <w:rPr>
          <w:rFonts w:ascii="仿宋_GB2312" w:eastAsia="仿宋_GB2312" w:hAnsi="TimesNewRoman" w:cs="TimesNewRoman" w:hint="eastAsia"/>
          <w:sz w:val="32"/>
          <w:szCs w:val="32"/>
        </w:rPr>
        <w:t>万元。</w:t>
      </w:r>
      <w:r>
        <w:rPr>
          <w:rFonts w:ascii="仿宋_GB2312" w:eastAsia="仿宋_GB2312" w:hAnsi="仿宋" w:hint="eastAsia"/>
          <w:sz w:val="32"/>
          <w:szCs w:val="32"/>
        </w:rPr>
        <w:t>收入全部一般公共预算拨款。</w:t>
      </w:r>
      <w:r w:rsidRPr="000B2756">
        <w:rPr>
          <w:rFonts w:ascii="仿宋_GB2312" w:eastAsia="仿宋_GB2312" w:hAnsi="TimesNewRoman" w:cs="TimesNewRoman" w:hint="eastAsia"/>
          <w:sz w:val="32"/>
          <w:szCs w:val="32"/>
        </w:rPr>
        <w:t>按资金年度分为：全部为本年财政拨款收入</w:t>
      </w:r>
      <w:r w:rsidRPr="000B2756">
        <w:rPr>
          <w:rFonts w:ascii="仿宋_GB2312" w:eastAsia="仿宋_GB2312" w:hAnsi="TimesNewRoman" w:cs="TimesNewRoman"/>
          <w:sz w:val="32"/>
          <w:szCs w:val="32"/>
        </w:rPr>
        <w:t>110.24</w:t>
      </w:r>
      <w:r w:rsidRPr="000B2756">
        <w:rPr>
          <w:rFonts w:ascii="仿宋_GB2312" w:eastAsia="仿宋_GB2312" w:hAnsi="TimesNewRoman" w:cs="TimesNewRoman" w:hint="eastAsia"/>
          <w:sz w:val="32"/>
          <w:szCs w:val="32"/>
        </w:rPr>
        <w:t>万元，上年结转收入</w:t>
      </w:r>
      <w:r w:rsidRPr="000B2756">
        <w:rPr>
          <w:rFonts w:ascii="仿宋_GB2312" w:eastAsia="仿宋_GB2312" w:hAnsi="TimesNewRoman" w:cs="TimesNewRoman"/>
          <w:sz w:val="32"/>
          <w:szCs w:val="32"/>
        </w:rPr>
        <w:t>0</w:t>
      </w:r>
      <w:r w:rsidRPr="000B2756">
        <w:rPr>
          <w:rFonts w:ascii="仿宋_GB2312" w:eastAsia="仿宋_GB2312" w:hAnsi="TimesNewRoman" w:cs="TimesNewRoman" w:hint="eastAsia"/>
          <w:sz w:val="32"/>
          <w:szCs w:val="32"/>
        </w:rPr>
        <w:t>万元。支出按功能分类分为社会保障和就业支出</w:t>
      </w:r>
      <w:r w:rsidRPr="000B2756">
        <w:rPr>
          <w:rFonts w:ascii="仿宋_GB2312" w:eastAsia="仿宋_GB2312" w:hAnsi="TimesNewRoman" w:cs="TimesNewRoman"/>
          <w:sz w:val="32"/>
          <w:szCs w:val="32"/>
        </w:rPr>
        <w:t>15.39</w:t>
      </w:r>
      <w:r w:rsidRPr="000B2756">
        <w:rPr>
          <w:rFonts w:ascii="仿宋_GB2312" w:eastAsia="仿宋_GB2312" w:hAnsi="TimesNewRoman" w:cs="TimesNewRoman" w:hint="eastAsia"/>
          <w:sz w:val="32"/>
          <w:szCs w:val="32"/>
        </w:rPr>
        <w:t>万元，占</w:t>
      </w:r>
      <w:r w:rsidRPr="000B2756">
        <w:rPr>
          <w:rFonts w:ascii="仿宋_GB2312" w:eastAsia="仿宋_GB2312" w:hAnsi="TimesNewRoman" w:cs="TimesNewRoman"/>
          <w:sz w:val="32"/>
          <w:szCs w:val="32"/>
        </w:rPr>
        <w:t>14%</w:t>
      </w:r>
      <w:r w:rsidRPr="000B2756">
        <w:rPr>
          <w:rFonts w:ascii="仿宋_GB2312" w:eastAsia="仿宋_GB2312" w:hAnsi="TimesNewRoman" w:cs="TimesNewRoman" w:hint="eastAsia"/>
          <w:sz w:val="32"/>
          <w:szCs w:val="32"/>
        </w:rPr>
        <w:t>；卫生健康支出</w:t>
      </w:r>
      <w:r w:rsidRPr="000B2756">
        <w:rPr>
          <w:rFonts w:ascii="仿宋_GB2312" w:eastAsia="仿宋_GB2312" w:hAnsi="TimesNewRoman" w:cs="TimesNewRoman"/>
          <w:sz w:val="32"/>
          <w:szCs w:val="32"/>
        </w:rPr>
        <w:t>1.97</w:t>
      </w:r>
      <w:r w:rsidRPr="000B2756">
        <w:rPr>
          <w:rFonts w:ascii="仿宋_GB2312" w:eastAsia="仿宋_GB2312" w:hAnsi="TimesNewRoman" w:cs="TimesNewRoman" w:hint="eastAsia"/>
          <w:sz w:val="32"/>
          <w:szCs w:val="32"/>
        </w:rPr>
        <w:t>万元，占</w:t>
      </w:r>
      <w:r w:rsidRPr="000B2756">
        <w:rPr>
          <w:rFonts w:ascii="仿宋_GB2312" w:eastAsia="仿宋_GB2312" w:hAnsi="TimesNewRoman" w:cs="TimesNewRoman"/>
          <w:sz w:val="32"/>
          <w:szCs w:val="32"/>
        </w:rPr>
        <w:t>1.8%</w:t>
      </w:r>
      <w:r w:rsidRPr="000B2756">
        <w:rPr>
          <w:rFonts w:ascii="仿宋_GB2312" w:eastAsia="仿宋_GB2312" w:hAnsi="TimesNewRoman" w:cs="TimesNewRoman" w:hint="eastAsia"/>
          <w:sz w:val="32"/>
          <w:szCs w:val="32"/>
        </w:rPr>
        <w:t>；住房保障支出</w:t>
      </w:r>
      <w:r w:rsidRPr="000B2756">
        <w:rPr>
          <w:rFonts w:ascii="仿宋_GB2312" w:eastAsia="仿宋_GB2312" w:hAnsi="TimesNewRoman" w:cs="TimesNewRoman"/>
          <w:sz w:val="32"/>
          <w:szCs w:val="32"/>
        </w:rPr>
        <w:t>7.46</w:t>
      </w:r>
      <w:r w:rsidRPr="000B2756">
        <w:rPr>
          <w:rFonts w:ascii="仿宋_GB2312" w:eastAsia="仿宋_GB2312" w:hAnsi="TimesNewRoman" w:cs="TimesNewRoman" w:hint="eastAsia"/>
          <w:sz w:val="32"/>
          <w:szCs w:val="32"/>
        </w:rPr>
        <w:t>万元，占</w:t>
      </w:r>
      <w:r w:rsidRPr="000B2756">
        <w:rPr>
          <w:rFonts w:ascii="仿宋_GB2312" w:eastAsia="仿宋_GB2312" w:hAnsi="TimesNewRoman" w:cs="TimesNewRoman"/>
          <w:sz w:val="32"/>
          <w:szCs w:val="32"/>
        </w:rPr>
        <w:t>6.8%</w:t>
      </w:r>
      <w:r w:rsidRPr="000B2756">
        <w:rPr>
          <w:rFonts w:ascii="仿宋_GB2312" w:eastAsia="仿宋_GB2312" w:hAnsi="TimesNewRoman" w:cs="TimesNewRoman" w:hint="eastAsia"/>
          <w:sz w:val="32"/>
          <w:szCs w:val="32"/>
        </w:rPr>
        <w:t>；自然资源海洋气象等支出</w:t>
      </w:r>
      <w:r w:rsidRPr="000B2756">
        <w:rPr>
          <w:rFonts w:ascii="仿宋_GB2312" w:eastAsia="仿宋_GB2312" w:hAnsi="TimesNewRoman" w:cs="TimesNewRoman"/>
          <w:sz w:val="32"/>
          <w:szCs w:val="32"/>
        </w:rPr>
        <w:t>85.41</w:t>
      </w:r>
      <w:r w:rsidRPr="000B2756">
        <w:rPr>
          <w:rFonts w:ascii="仿宋_GB2312" w:eastAsia="仿宋_GB2312" w:hAnsi="TimesNewRoman" w:cs="TimesNewRoman" w:hint="eastAsia"/>
          <w:sz w:val="32"/>
          <w:szCs w:val="32"/>
        </w:rPr>
        <w:t>万元，占</w:t>
      </w:r>
      <w:r w:rsidRPr="000B2756">
        <w:rPr>
          <w:rFonts w:ascii="仿宋_GB2312" w:eastAsia="仿宋_GB2312" w:hAnsi="TimesNewRoman" w:cs="TimesNewRoman"/>
          <w:sz w:val="32"/>
          <w:szCs w:val="32"/>
        </w:rPr>
        <w:t>77.4%</w:t>
      </w:r>
      <w:r w:rsidRPr="000B2756">
        <w:rPr>
          <w:rFonts w:ascii="仿宋_GB2312" w:eastAsia="仿宋_GB2312" w:hAnsi="TimesNewRoman" w:cs="TimesNewRoman" w:hint="eastAsia"/>
          <w:sz w:val="32"/>
          <w:szCs w:val="32"/>
        </w:rPr>
        <w:t>。</w:t>
      </w:r>
    </w:p>
    <w:p w:rsidR="009A7BB3" w:rsidRDefault="009A7BB3" w:rsidP="0048110D">
      <w:pPr>
        <w:pStyle w:val="NormalWeb"/>
        <w:adjustRightInd w:val="0"/>
        <w:snapToGrid w:val="0"/>
        <w:spacing w:line="560" w:lineRule="exact"/>
        <w:ind w:firstLineChars="200" w:firstLine="640"/>
        <w:rPr>
          <w:rFonts w:ascii="TimesNewRoman" w:eastAsia="黑体" w:hAnsi="TimesNewRoman" w:cs="TimesNewRoman"/>
          <w:sz w:val="32"/>
          <w:szCs w:val="32"/>
        </w:rPr>
      </w:pPr>
      <w:r>
        <w:rPr>
          <w:rFonts w:ascii="TimesNewRoman" w:eastAsia="黑体" w:hAnsi="TimesNewRoman" w:cs="TimesNewRoman" w:hint="eastAsia"/>
          <w:sz w:val="32"/>
          <w:szCs w:val="32"/>
        </w:rPr>
        <w:t>五、关于</w:t>
      </w:r>
      <w:r>
        <w:rPr>
          <w:rFonts w:ascii="TimesNewRoman" w:eastAsia="黑体" w:hAnsi="TimesNewRoman" w:cs="TimesNewRoman"/>
          <w:sz w:val="32"/>
          <w:szCs w:val="32"/>
        </w:rPr>
        <w:t>2023</w:t>
      </w:r>
      <w:r>
        <w:rPr>
          <w:rFonts w:ascii="TimesNewRoman" w:eastAsia="黑体" w:hAnsi="TimesNewRoman" w:cs="TimesNewRoman" w:hint="eastAsia"/>
          <w:sz w:val="32"/>
          <w:szCs w:val="32"/>
        </w:rPr>
        <w:t>年一般公共预算支出表的说明</w:t>
      </w:r>
    </w:p>
    <w:p w:rsidR="009A7BB3" w:rsidRDefault="009A7BB3" w:rsidP="0048110D">
      <w:pPr>
        <w:pStyle w:val="NormalWeb"/>
        <w:adjustRightInd w:val="0"/>
        <w:snapToGrid w:val="0"/>
        <w:spacing w:line="560" w:lineRule="exact"/>
        <w:ind w:firstLineChars="196" w:firstLine="630"/>
        <w:rPr>
          <w:rFonts w:ascii="楷体_GB2312" w:eastAsia="楷体_GB2312" w:hAnsi="仿宋"/>
          <w:b/>
          <w:sz w:val="32"/>
          <w:szCs w:val="32"/>
        </w:rPr>
      </w:pPr>
      <w:r>
        <w:rPr>
          <w:rFonts w:ascii="楷体_GB2312" w:eastAsia="楷体_GB2312" w:hAnsi="仿宋" w:hint="eastAsia"/>
          <w:b/>
          <w:sz w:val="32"/>
          <w:szCs w:val="32"/>
        </w:rPr>
        <w:t>（一）一般公共预算支出规模变化情况。</w:t>
      </w:r>
    </w:p>
    <w:p w:rsidR="009A7BB3" w:rsidRPr="00D5332B" w:rsidRDefault="009A7BB3" w:rsidP="0048110D">
      <w:pPr>
        <w:pStyle w:val="NormalWeb"/>
        <w:adjustRightInd w:val="0"/>
        <w:snapToGrid w:val="0"/>
        <w:spacing w:line="560" w:lineRule="exact"/>
        <w:ind w:firstLineChars="196" w:firstLine="627"/>
        <w:rPr>
          <w:rFonts w:ascii="仿宋_GB2312" w:eastAsia="仿宋_GB2312" w:hAnsi="TimesNewRoman" w:cs="TimesNewRoman"/>
          <w:sz w:val="32"/>
          <w:szCs w:val="32"/>
        </w:rPr>
      </w:pPr>
      <w:r w:rsidRPr="00D5332B">
        <w:rPr>
          <w:rFonts w:ascii="仿宋_GB2312" w:eastAsia="仿宋_GB2312" w:hAnsi="TimesNewRoman" w:cs="TimesNewRoman" w:hint="eastAsia"/>
          <w:sz w:val="32"/>
          <w:szCs w:val="32"/>
        </w:rPr>
        <w:t>淮南市测绘管理服务中心</w:t>
      </w:r>
      <w:r w:rsidRPr="00D5332B">
        <w:rPr>
          <w:rFonts w:ascii="仿宋_GB2312" w:eastAsia="仿宋_GB2312" w:hAnsi="TimesNewRoman" w:cs="TimesNewRoman"/>
          <w:sz w:val="32"/>
          <w:szCs w:val="32"/>
        </w:rPr>
        <w:t>2023</w:t>
      </w:r>
      <w:r w:rsidRPr="00D5332B">
        <w:rPr>
          <w:rFonts w:ascii="仿宋_GB2312" w:eastAsia="仿宋_GB2312" w:hAnsi="TimesNewRoman" w:cs="TimesNewRoman" w:hint="eastAsia"/>
          <w:sz w:val="32"/>
          <w:szCs w:val="32"/>
        </w:rPr>
        <w:t>年一般公共预算支出</w:t>
      </w:r>
      <w:r w:rsidRPr="00D5332B">
        <w:rPr>
          <w:rFonts w:ascii="仿宋_GB2312" w:eastAsia="仿宋_GB2312" w:hAnsi="TimesNewRoman" w:cs="TimesNewRoman"/>
          <w:sz w:val="32"/>
          <w:szCs w:val="32"/>
        </w:rPr>
        <w:t>110.24</w:t>
      </w:r>
      <w:r w:rsidRPr="00D5332B">
        <w:rPr>
          <w:rFonts w:ascii="仿宋_GB2312" w:eastAsia="仿宋_GB2312" w:hAnsi="TimesNewRoman" w:cs="TimesNewRoman" w:hint="eastAsia"/>
          <w:sz w:val="32"/>
          <w:szCs w:val="32"/>
        </w:rPr>
        <w:t>万元，比</w:t>
      </w:r>
      <w:r w:rsidRPr="00D5332B">
        <w:rPr>
          <w:rFonts w:ascii="仿宋_GB2312" w:eastAsia="仿宋_GB2312" w:hAnsi="TimesNewRoman" w:cs="TimesNewRoman"/>
          <w:sz w:val="32"/>
          <w:szCs w:val="32"/>
        </w:rPr>
        <w:t>2022</w:t>
      </w:r>
      <w:r w:rsidRPr="00D5332B">
        <w:rPr>
          <w:rFonts w:ascii="仿宋_GB2312" w:eastAsia="仿宋_GB2312" w:hAnsi="TimesNewRoman" w:cs="TimesNewRoman" w:hint="eastAsia"/>
          <w:sz w:val="32"/>
          <w:szCs w:val="32"/>
        </w:rPr>
        <w:t>年预算增加</w:t>
      </w:r>
      <w:r w:rsidRPr="00D5332B">
        <w:rPr>
          <w:rFonts w:ascii="仿宋_GB2312" w:eastAsia="仿宋_GB2312" w:hAnsi="TimesNewRoman" w:cs="TimesNewRoman"/>
          <w:sz w:val="32"/>
          <w:szCs w:val="32"/>
        </w:rPr>
        <w:t>46.29</w:t>
      </w:r>
      <w:r w:rsidRPr="00D5332B">
        <w:rPr>
          <w:rFonts w:ascii="仿宋_GB2312" w:eastAsia="仿宋_GB2312" w:hAnsi="TimesNewRoman" w:cs="TimesNewRoman" w:hint="eastAsia"/>
          <w:sz w:val="32"/>
          <w:szCs w:val="32"/>
        </w:rPr>
        <w:t>万元，增长</w:t>
      </w:r>
      <w:r w:rsidRPr="00D5332B">
        <w:rPr>
          <w:rFonts w:ascii="仿宋_GB2312" w:eastAsia="仿宋_GB2312" w:hAnsi="TimesNewRoman" w:cs="TimesNewRoman"/>
          <w:sz w:val="32"/>
          <w:szCs w:val="32"/>
        </w:rPr>
        <w:t>72.4%</w:t>
      </w:r>
      <w:r w:rsidRPr="00D5332B">
        <w:rPr>
          <w:rFonts w:ascii="仿宋_GB2312" w:eastAsia="仿宋_GB2312" w:hAnsi="TimesNewRoman" w:cs="TimesNewRoman" w:hint="eastAsia"/>
          <w:sz w:val="32"/>
          <w:szCs w:val="32"/>
        </w:rPr>
        <w:t>，主要原因：一是调入在职人员</w:t>
      </w:r>
      <w:r w:rsidRPr="00D5332B">
        <w:rPr>
          <w:rFonts w:ascii="仿宋_GB2312" w:eastAsia="仿宋_GB2312" w:hAnsi="TimesNewRoman" w:cs="TimesNewRoman"/>
          <w:sz w:val="32"/>
          <w:szCs w:val="32"/>
        </w:rPr>
        <w:t>1</w:t>
      </w:r>
      <w:r w:rsidRPr="00D5332B">
        <w:rPr>
          <w:rFonts w:ascii="仿宋_GB2312" w:eastAsia="仿宋_GB2312" w:hAnsi="TimesNewRoman" w:cs="TimesNewRoman" w:hint="eastAsia"/>
          <w:sz w:val="32"/>
          <w:szCs w:val="32"/>
        </w:rPr>
        <w:t>人，人员经费增加，二是增加</w:t>
      </w:r>
      <w:r w:rsidRPr="00D5332B">
        <w:rPr>
          <w:rFonts w:ascii="仿宋_GB2312" w:eastAsia="仿宋_GB2312" w:hAnsi="TimesNewRoman" w:cs="TimesNewRoman"/>
          <w:sz w:val="32"/>
          <w:szCs w:val="32"/>
        </w:rPr>
        <w:t>1</w:t>
      </w:r>
      <w:r w:rsidRPr="00D5332B">
        <w:rPr>
          <w:rFonts w:ascii="仿宋_GB2312" w:eastAsia="仿宋_GB2312" w:hAnsi="TimesNewRoman" w:cs="TimesNewRoman" w:hint="eastAsia"/>
          <w:sz w:val="32"/>
          <w:szCs w:val="32"/>
        </w:rPr>
        <w:t>个新增工程建设“多测合一”电子服务平台升级及安全建设项目经费。</w:t>
      </w:r>
    </w:p>
    <w:p w:rsidR="009A7BB3" w:rsidRDefault="009A7BB3" w:rsidP="0048110D">
      <w:pPr>
        <w:pStyle w:val="NormalWeb"/>
        <w:adjustRightInd w:val="0"/>
        <w:snapToGrid w:val="0"/>
        <w:spacing w:line="56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（二）一般公共预算支出结构情况。</w:t>
      </w:r>
    </w:p>
    <w:p w:rsidR="009A7BB3" w:rsidRPr="00D5332B" w:rsidRDefault="009A7BB3" w:rsidP="0048110D">
      <w:pPr>
        <w:pStyle w:val="NormalWeb"/>
        <w:adjustRightInd w:val="0"/>
        <w:snapToGrid w:val="0"/>
        <w:spacing w:line="560" w:lineRule="exact"/>
        <w:ind w:firstLineChars="200" w:firstLine="640"/>
        <w:rPr>
          <w:rFonts w:ascii="仿宋_GB2312" w:eastAsia="仿宋_GB2312" w:hAnsi="TimesNewRoman" w:cs="TimesNewRoman"/>
          <w:sz w:val="32"/>
          <w:szCs w:val="32"/>
        </w:rPr>
      </w:pPr>
      <w:r w:rsidRPr="00D5332B">
        <w:rPr>
          <w:rFonts w:ascii="仿宋_GB2312" w:eastAsia="仿宋_GB2312" w:hAnsi="TimesNewRoman" w:cs="TimesNewRoman" w:hint="eastAsia"/>
          <w:sz w:val="32"/>
          <w:szCs w:val="32"/>
        </w:rPr>
        <w:t>社会保障和就业支出</w:t>
      </w:r>
      <w:r w:rsidRPr="00D5332B">
        <w:rPr>
          <w:rFonts w:ascii="仿宋_GB2312" w:eastAsia="仿宋_GB2312" w:hAnsi="TimesNewRoman" w:cs="TimesNewRoman"/>
          <w:sz w:val="32"/>
          <w:szCs w:val="32"/>
        </w:rPr>
        <w:t>15.39</w:t>
      </w:r>
      <w:r w:rsidRPr="00D5332B">
        <w:rPr>
          <w:rFonts w:ascii="仿宋_GB2312" w:eastAsia="仿宋_GB2312" w:hAnsi="TimesNewRoman" w:cs="TimesNewRoman" w:hint="eastAsia"/>
          <w:sz w:val="32"/>
          <w:szCs w:val="32"/>
        </w:rPr>
        <w:t>万元，占</w:t>
      </w:r>
      <w:r w:rsidRPr="00D5332B">
        <w:rPr>
          <w:rFonts w:ascii="仿宋_GB2312" w:eastAsia="仿宋_GB2312" w:hAnsi="TimesNewRoman" w:cs="TimesNewRoman"/>
          <w:sz w:val="32"/>
          <w:szCs w:val="32"/>
        </w:rPr>
        <w:t>14%</w:t>
      </w:r>
      <w:r w:rsidRPr="00D5332B">
        <w:rPr>
          <w:rFonts w:ascii="仿宋_GB2312" w:eastAsia="仿宋_GB2312" w:hAnsi="TimesNewRoman" w:cs="TimesNewRoman" w:hint="eastAsia"/>
          <w:sz w:val="32"/>
          <w:szCs w:val="32"/>
        </w:rPr>
        <w:t>；卫生健康支出</w:t>
      </w:r>
      <w:r w:rsidRPr="00D5332B">
        <w:rPr>
          <w:rFonts w:ascii="仿宋_GB2312" w:eastAsia="仿宋_GB2312" w:hAnsi="TimesNewRoman" w:cs="TimesNewRoman"/>
          <w:sz w:val="32"/>
          <w:szCs w:val="32"/>
        </w:rPr>
        <w:t>1.97</w:t>
      </w:r>
      <w:r w:rsidRPr="00D5332B">
        <w:rPr>
          <w:rFonts w:ascii="仿宋_GB2312" w:eastAsia="仿宋_GB2312" w:hAnsi="TimesNewRoman" w:cs="TimesNewRoman" w:hint="eastAsia"/>
          <w:sz w:val="32"/>
          <w:szCs w:val="32"/>
        </w:rPr>
        <w:t>万元，占</w:t>
      </w:r>
      <w:r w:rsidRPr="00D5332B">
        <w:rPr>
          <w:rFonts w:ascii="仿宋_GB2312" w:eastAsia="仿宋_GB2312" w:hAnsi="TimesNewRoman" w:cs="TimesNewRoman"/>
          <w:sz w:val="32"/>
          <w:szCs w:val="32"/>
        </w:rPr>
        <w:t>1.8%</w:t>
      </w:r>
      <w:r w:rsidRPr="00D5332B">
        <w:rPr>
          <w:rFonts w:ascii="仿宋_GB2312" w:eastAsia="仿宋_GB2312" w:hAnsi="TimesNewRoman" w:cs="TimesNewRoman" w:hint="eastAsia"/>
          <w:sz w:val="32"/>
          <w:szCs w:val="32"/>
        </w:rPr>
        <w:t>；住房保障支出</w:t>
      </w:r>
      <w:r w:rsidRPr="00D5332B">
        <w:rPr>
          <w:rFonts w:ascii="仿宋_GB2312" w:eastAsia="仿宋_GB2312" w:hAnsi="TimesNewRoman" w:cs="TimesNewRoman"/>
          <w:sz w:val="32"/>
          <w:szCs w:val="32"/>
        </w:rPr>
        <w:t>7.46</w:t>
      </w:r>
      <w:r w:rsidRPr="00D5332B">
        <w:rPr>
          <w:rFonts w:ascii="仿宋_GB2312" w:eastAsia="仿宋_GB2312" w:hAnsi="TimesNewRoman" w:cs="TimesNewRoman" w:hint="eastAsia"/>
          <w:sz w:val="32"/>
          <w:szCs w:val="32"/>
        </w:rPr>
        <w:t>万元，占</w:t>
      </w:r>
      <w:r w:rsidRPr="00D5332B">
        <w:rPr>
          <w:rFonts w:ascii="仿宋_GB2312" w:eastAsia="仿宋_GB2312" w:hAnsi="TimesNewRoman" w:cs="TimesNewRoman"/>
          <w:sz w:val="32"/>
          <w:szCs w:val="32"/>
        </w:rPr>
        <w:t>6.8%</w:t>
      </w:r>
      <w:r w:rsidRPr="00D5332B">
        <w:rPr>
          <w:rFonts w:ascii="仿宋_GB2312" w:eastAsia="仿宋_GB2312" w:hAnsi="TimesNewRoman" w:cs="TimesNewRoman" w:hint="eastAsia"/>
          <w:sz w:val="32"/>
          <w:szCs w:val="32"/>
        </w:rPr>
        <w:t>；自然资源海洋气象等支出</w:t>
      </w:r>
      <w:r w:rsidRPr="00D5332B">
        <w:rPr>
          <w:rFonts w:ascii="仿宋_GB2312" w:eastAsia="仿宋_GB2312" w:hAnsi="TimesNewRoman" w:cs="TimesNewRoman"/>
          <w:sz w:val="32"/>
          <w:szCs w:val="32"/>
        </w:rPr>
        <w:t>85.41</w:t>
      </w:r>
      <w:r w:rsidRPr="00D5332B">
        <w:rPr>
          <w:rFonts w:ascii="仿宋_GB2312" w:eastAsia="仿宋_GB2312" w:hAnsi="TimesNewRoman" w:cs="TimesNewRoman" w:hint="eastAsia"/>
          <w:sz w:val="32"/>
          <w:szCs w:val="32"/>
        </w:rPr>
        <w:t>万元，占</w:t>
      </w:r>
      <w:r w:rsidRPr="00D5332B">
        <w:rPr>
          <w:rFonts w:ascii="仿宋_GB2312" w:eastAsia="仿宋_GB2312" w:hAnsi="TimesNewRoman" w:cs="TimesNewRoman"/>
          <w:sz w:val="32"/>
          <w:szCs w:val="32"/>
        </w:rPr>
        <w:t>77.4%</w:t>
      </w:r>
      <w:r w:rsidRPr="00D5332B">
        <w:rPr>
          <w:rFonts w:ascii="仿宋_GB2312" w:eastAsia="仿宋_GB2312" w:hAnsi="TimesNewRoman" w:cs="TimesNewRoman" w:hint="eastAsia"/>
          <w:sz w:val="32"/>
          <w:szCs w:val="32"/>
        </w:rPr>
        <w:t>。</w:t>
      </w:r>
    </w:p>
    <w:p w:rsidR="009A7BB3" w:rsidRDefault="009A7BB3" w:rsidP="0048110D">
      <w:pPr>
        <w:adjustRightInd w:val="0"/>
        <w:snapToGrid w:val="0"/>
        <w:spacing w:line="560" w:lineRule="exact"/>
        <w:ind w:firstLineChars="200" w:firstLine="643"/>
        <w:rPr>
          <w:rFonts w:ascii="楷体_GB2312" w:eastAsia="楷体_GB2312" w:hAnsi="仿宋"/>
          <w:b/>
          <w:szCs w:val="32"/>
        </w:rPr>
      </w:pPr>
      <w:r>
        <w:rPr>
          <w:rFonts w:ascii="楷体_GB2312" w:eastAsia="楷体_GB2312" w:hAnsi="仿宋" w:hint="eastAsia"/>
          <w:b/>
          <w:szCs w:val="32"/>
        </w:rPr>
        <w:t>（三）一般公共预算支出具体使用情况。</w:t>
      </w:r>
    </w:p>
    <w:p w:rsidR="009A7BB3" w:rsidRPr="00D5332B" w:rsidRDefault="009A7BB3" w:rsidP="0048110D">
      <w:pPr>
        <w:adjustRightInd w:val="0"/>
        <w:snapToGrid w:val="0"/>
        <w:spacing w:line="560" w:lineRule="exact"/>
        <w:ind w:firstLineChars="200" w:firstLine="643"/>
        <w:rPr>
          <w:rFonts w:ascii="仿宋_GB2312" w:hAnsi="仿宋"/>
          <w:szCs w:val="32"/>
        </w:rPr>
      </w:pPr>
      <w:r w:rsidRPr="00D5332B">
        <w:rPr>
          <w:rFonts w:ascii="仿宋_GB2312" w:hAnsi="TimesNewRoman" w:cs="TimesNewRoman"/>
          <w:b/>
          <w:szCs w:val="32"/>
        </w:rPr>
        <w:t>1</w:t>
      </w:r>
      <w:r w:rsidRPr="00D5332B">
        <w:rPr>
          <w:rFonts w:ascii="仿宋_GB2312" w:hAnsi="TimesNewRoman" w:cs="TimesNewRoman" w:hint="eastAsia"/>
          <w:b/>
          <w:szCs w:val="32"/>
        </w:rPr>
        <w:t>、社会保障和就业支出（类）行政事业单位养老支出（款）事业单位离退休（项）</w:t>
      </w:r>
      <w:r w:rsidRPr="00D5332B">
        <w:rPr>
          <w:rFonts w:ascii="仿宋_GB2312" w:hAnsi="仿宋"/>
          <w:szCs w:val="32"/>
        </w:rPr>
        <w:t>2023</w:t>
      </w:r>
      <w:r w:rsidRPr="00D5332B">
        <w:rPr>
          <w:rFonts w:ascii="仿宋_GB2312" w:hAnsi="仿宋" w:hint="eastAsia"/>
          <w:szCs w:val="32"/>
        </w:rPr>
        <w:t>年预算</w:t>
      </w:r>
      <w:r w:rsidRPr="00D5332B">
        <w:rPr>
          <w:rFonts w:ascii="仿宋_GB2312" w:hAnsi="仿宋"/>
          <w:szCs w:val="32"/>
        </w:rPr>
        <w:t>6.34</w:t>
      </w:r>
      <w:r w:rsidRPr="00D5332B">
        <w:rPr>
          <w:rFonts w:ascii="仿宋_GB2312" w:hAnsi="仿宋" w:hint="eastAsia"/>
          <w:szCs w:val="32"/>
        </w:rPr>
        <w:t>万元，比</w:t>
      </w:r>
      <w:r w:rsidRPr="00D5332B">
        <w:rPr>
          <w:rFonts w:ascii="仿宋_GB2312" w:hAnsi="仿宋"/>
          <w:szCs w:val="32"/>
        </w:rPr>
        <w:t>2022</w:t>
      </w:r>
      <w:r w:rsidRPr="00D5332B">
        <w:rPr>
          <w:rFonts w:ascii="仿宋_GB2312" w:hAnsi="仿宋" w:hint="eastAsia"/>
          <w:szCs w:val="32"/>
        </w:rPr>
        <w:t>年预算增加</w:t>
      </w:r>
      <w:r w:rsidRPr="00D5332B">
        <w:rPr>
          <w:rFonts w:ascii="仿宋_GB2312" w:hAnsi="仿宋"/>
          <w:szCs w:val="32"/>
        </w:rPr>
        <w:t>6.34</w:t>
      </w:r>
      <w:r w:rsidRPr="00D5332B">
        <w:rPr>
          <w:rFonts w:ascii="仿宋_GB2312" w:hAnsi="仿宋" w:hint="eastAsia"/>
          <w:szCs w:val="32"/>
        </w:rPr>
        <w:t>万元，</w:t>
      </w:r>
      <w:r>
        <w:rPr>
          <w:rFonts w:ascii="仿宋_GB2312" w:hAnsi="仿宋" w:hint="eastAsia"/>
          <w:szCs w:val="32"/>
        </w:rPr>
        <w:t>增长</w:t>
      </w:r>
      <w:r>
        <w:rPr>
          <w:rFonts w:ascii="仿宋_GB2312" w:hAnsi="仿宋"/>
          <w:szCs w:val="32"/>
        </w:rPr>
        <w:t>100%</w:t>
      </w:r>
      <w:r>
        <w:rPr>
          <w:rFonts w:ascii="仿宋_GB2312" w:hAnsi="仿宋" w:hint="eastAsia"/>
          <w:szCs w:val="32"/>
        </w:rPr>
        <w:t>，增长原因主要是</w:t>
      </w:r>
      <w:r w:rsidRPr="00D5332B">
        <w:rPr>
          <w:rFonts w:ascii="仿宋_GB2312" w:hAnsi="仿宋"/>
          <w:szCs w:val="32"/>
        </w:rPr>
        <w:t>2022</w:t>
      </w:r>
      <w:r w:rsidRPr="00D5332B">
        <w:rPr>
          <w:rFonts w:ascii="仿宋_GB2312" w:hAnsi="仿宋" w:hint="eastAsia"/>
          <w:szCs w:val="32"/>
        </w:rPr>
        <w:t>年此项未列支事业单位离退休经费。</w:t>
      </w:r>
      <w:r w:rsidRPr="00D5332B">
        <w:rPr>
          <w:rFonts w:ascii="仿宋_GB2312" w:hAnsi="仿宋"/>
          <w:szCs w:val="32"/>
        </w:rPr>
        <w:t xml:space="preserve"> </w:t>
      </w:r>
    </w:p>
    <w:p w:rsidR="009A7BB3" w:rsidRPr="00D5332B" w:rsidRDefault="009A7BB3" w:rsidP="0048110D">
      <w:pPr>
        <w:adjustRightInd w:val="0"/>
        <w:snapToGrid w:val="0"/>
        <w:spacing w:line="560" w:lineRule="exact"/>
        <w:ind w:firstLineChars="200" w:firstLine="643"/>
        <w:rPr>
          <w:rFonts w:ascii="仿宋_GB2312" w:hAnsi="仿宋"/>
          <w:b/>
          <w:szCs w:val="32"/>
        </w:rPr>
      </w:pPr>
      <w:r w:rsidRPr="00D5332B">
        <w:rPr>
          <w:rFonts w:ascii="仿宋_GB2312" w:hAnsi="TimesNewRoman" w:cs="TimesNewRoman"/>
          <w:b/>
          <w:szCs w:val="32"/>
        </w:rPr>
        <w:t>2</w:t>
      </w:r>
      <w:r w:rsidRPr="00D5332B">
        <w:rPr>
          <w:rFonts w:ascii="仿宋_GB2312" w:hAnsi="TimesNewRoman" w:cs="TimesNewRoman" w:hint="eastAsia"/>
          <w:b/>
          <w:szCs w:val="32"/>
        </w:rPr>
        <w:t>、社会保障和就业支出（类）行政事业单位养老支出（款）机关事业单位基本养老保险缴费支出（项）</w:t>
      </w:r>
      <w:r w:rsidRPr="00D5332B">
        <w:rPr>
          <w:rFonts w:ascii="仿宋_GB2312" w:hAnsi="仿宋"/>
          <w:szCs w:val="32"/>
        </w:rPr>
        <w:t>2023</w:t>
      </w:r>
      <w:r w:rsidRPr="00D5332B">
        <w:rPr>
          <w:rFonts w:ascii="仿宋_GB2312" w:hAnsi="仿宋" w:hint="eastAsia"/>
          <w:szCs w:val="32"/>
        </w:rPr>
        <w:t>年预算</w:t>
      </w:r>
      <w:r w:rsidRPr="00D5332B">
        <w:rPr>
          <w:rFonts w:ascii="仿宋_GB2312" w:hAnsi="仿宋"/>
          <w:szCs w:val="32"/>
        </w:rPr>
        <w:t>6.03</w:t>
      </w:r>
      <w:r w:rsidRPr="00D5332B">
        <w:rPr>
          <w:rFonts w:ascii="仿宋_GB2312" w:hAnsi="仿宋" w:hint="eastAsia"/>
          <w:szCs w:val="32"/>
        </w:rPr>
        <w:t>万元</w:t>
      </w:r>
      <w:r w:rsidRPr="00D5332B">
        <w:rPr>
          <w:rFonts w:ascii="仿宋_GB2312" w:hAnsi="仿宋" w:hint="eastAsia"/>
          <w:b/>
          <w:szCs w:val="32"/>
        </w:rPr>
        <w:t>，</w:t>
      </w:r>
      <w:r w:rsidRPr="00D5332B">
        <w:rPr>
          <w:rFonts w:ascii="仿宋_GB2312" w:hAnsi="仿宋" w:hint="eastAsia"/>
          <w:szCs w:val="32"/>
        </w:rPr>
        <w:t>比</w:t>
      </w:r>
      <w:r w:rsidRPr="00D5332B">
        <w:rPr>
          <w:rFonts w:ascii="仿宋_GB2312" w:hAnsi="仿宋"/>
          <w:szCs w:val="32"/>
        </w:rPr>
        <w:t>2022</w:t>
      </w:r>
      <w:r w:rsidRPr="00D5332B">
        <w:rPr>
          <w:rFonts w:ascii="仿宋_GB2312" w:hAnsi="仿宋" w:hint="eastAsia"/>
          <w:szCs w:val="32"/>
        </w:rPr>
        <w:t>年预算增加</w:t>
      </w:r>
      <w:r w:rsidRPr="00D5332B">
        <w:rPr>
          <w:rFonts w:ascii="仿宋_GB2312" w:hAnsi="仿宋"/>
          <w:szCs w:val="32"/>
        </w:rPr>
        <w:t>1.73</w:t>
      </w:r>
      <w:r w:rsidRPr="00D5332B">
        <w:rPr>
          <w:rFonts w:ascii="仿宋_GB2312" w:hAnsi="仿宋" w:hint="eastAsia"/>
          <w:szCs w:val="32"/>
        </w:rPr>
        <w:t>万元，增长</w:t>
      </w:r>
      <w:r w:rsidRPr="00D5332B">
        <w:rPr>
          <w:rFonts w:ascii="仿宋_GB2312" w:hAnsi="仿宋"/>
          <w:szCs w:val="32"/>
        </w:rPr>
        <w:t>40%</w:t>
      </w:r>
      <w:r w:rsidRPr="00D5332B">
        <w:rPr>
          <w:rFonts w:ascii="仿宋_GB2312" w:hAnsi="仿宋" w:hint="eastAsia"/>
          <w:szCs w:val="32"/>
        </w:rPr>
        <w:t>，</w:t>
      </w:r>
      <w:r>
        <w:rPr>
          <w:rFonts w:ascii="仿宋_GB2312" w:hAnsi="仿宋" w:hint="eastAsia"/>
          <w:szCs w:val="32"/>
        </w:rPr>
        <w:t>增长原因主要是</w:t>
      </w:r>
      <w:r w:rsidRPr="00D5332B">
        <w:rPr>
          <w:rFonts w:ascii="仿宋_GB2312" w:hAnsi="仿宋" w:hint="eastAsia"/>
          <w:szCs w:val="32"/>
        </w:rPr>
        <w:t>单位调入在职人员</w:t>
      </w:r>
      <w:r w:rsidRPr="00D5332B">
        <w:rPr>
          <w:rFonts w:ascii="仿宋_GB2312" w:hAnsi="仿宋"/>
          <w:szCs w:val="32"/>
        </w:rPr>
        <w:t>1</w:t>
      </w:r>
      <w:r w:rsidRPr="00D5332B">
        <w:rPr>
          <w:rFonts w:ascii="仿宋_GB2312" w:hAnsi="仿宋" w:hint="eastAsia"/>
          <w:szCs w:val="32"/>
        </w:rPr>
        <w:t>人，养老保险相应增加。</w:t>
      </w:r>
    </w:p>
    <w:p w:rsidR="009A7BB3" w:rsidRPr="00D5332B" w:rsidRDefault="009A7BB3" w:rsidP="0048110D">
      <w:pPr>
        <w:adjustRightInd w:val="0"/>
        <w:snapToGrid w:val="0"/>
        <w:spacing w:line="560" w:lineRule="exact"/>
        <w:ind w:firstLineChars="200" w:firstLine="643"/>
        <w:rPr>
          <w:rFonts w:ascii="仿宋_GB2312" w:hAnsi="仿宋"/>
          <w:szCs w:val="32"/>
        </w:rPr>
      </w:pPr>
      <w:r w:rsidRPr="00D5332B">
        <w:rPr>
          <w:rFonts w:ascii="仿宋_GB2312" w:hAnsi="TimesNewRoman" w:cs="TimesNewRoman"/>
          <w:b/>
          <w:szCs w:val="32"/>
        </w:rPr>
        <w:t>3</w:t>
      </w:r>
      <w:r w:rsidRPr="00D5332B">
        <w:rPr>
          <w:rFonts w:ascii="仿宋_GB2312" w:hAnsi="TimesNewRoman" w:cs="TimesNewRoman" w:hint="eastAsia"/>
          <w:b/>
          <w:szCs w:val="32"/>
        </w:rPr>
        <w:t>、社会保障和就业支出（类）行政事业单位养老支出（款）机关事业单位职业年金缴费支出（项）</w:t>
      </w:r>
      <w:r w:rsidRPr="00D5332B">
        <w:rPr>
          <w:rFonts w:ascii="仿宋_GB2312" w:hAnsi="仿宋"/>
          <w:szCs w:val="32"/>
        </w:rPr>
        <w:t>2023</w:t>
      </w:r>
      <w:r w:rsidRPr="00D5332B">
        <w:rPr>
          <w:rFonts w:ascii="仿宋_GB2312" w:hAnsi="仿宋" w:hint="eastAsia"/>
          <w:szCs w:val="32"/>
        </w:rPr>
        <w:t>年预算</w:t>
      </w:r>
      <w:r w:rsidRPr="00D5332B">
        <w:rPr>
          <w:rFonts w:ascii="仿宋_GB2312" w:hAnsi="仿宋"/>
          <w:szCs w:val="32"/>
        </w:rPr>
        <w:t>3.02</w:t>
      </w:r>
      <w:r w:rsidRPr="00D5332B">
        <w:rPr>
          <w:rFonts w:ascii="仿宋_GB2312" w:hAnsi="仿宋" w:hint="eastAsia"/>
          <w:szCs w:val="32"/>
        </w:rPr>
        <w:t>万元</w:t>
      </w:r>
      <w:r w:rsidRPr="00D5332B">
        <w:rPr>
          <w:rFonts w:ascii="仿宋_GB2312" w:hAnsi="仿宋" w:hint="eastAsia"/>
          <w:b/>
          <w:szCs w:val="32"/>
        </w:rPr>
        <w:t>，</w:t>
      </w:r>
      <w:r w:rsidRPr="00D5332B">
        <w:rPr>
          <w:rFonts w:ascii="仿宋_GB2312" w:hAnsi="仿宋" w:hint="eastAsia"/>
          <w:szCs w:val="32"/>
        </w:rPr>
        <w:t>比</w:t>
      </w:r>
      <w:r w:rsidRPr="00D5332B">
        <w:rPr>
          <w:rFonts w:ascii="仿宋_GB2312" w:hAnsi="仿宋"/>
          <w:szCs w:val="32"/>
        </w:rPr>
        <w:t>2022</w:t>
      </w:r>
      <w:r w:rsidRPr="00D5332B">
        <w:rPr>
          <w:rFonts w:ascii="仿宋_GB2312" w:hAnsi="仿宋" w:hint="eastAsia"/>
          <w:szCs w:val="32"/>
        </w:rPr>
        <w:t>年预算增加</w:t>
      </w:r>
      <w:r w:rsidRPr="00D5332B">
        <w:rPr>
          <w:rFonts w:ascii="仿宋_GB2312" w:hAnsi="仿宋"/>
          <w:szCs w:val="32"/>
        </w:rPr>
        <w:t>3.02</w:t>
      </w:r>
      <w:r w:rsidRPr="00D5332B">
        <w:rPr>
          <w:rFonts w:ascii="仿宋_GB2312" w:hAnsi="仿宋" w:hint="eastAsia"/>
          <w:szCs w:val="32"/>
        </w:rPr>
        <w:t>万元，</w:t>
      </w:r>
      <w:r>
        <w:rPr>
          <w:rFonts w:ascii="仿宋_GB2312" w:hAnsi="仿宋" w:hint="eastAsia"/>
          <w:szCs w:val="32"/>
        </w:rPr>
        <w:t>增长</w:t>
      </w:r>
      <w:r>
        <w:rPr>
          <w:rFonts w:ascii="仿宋_GB2312" w:hAnsi="仿宋"/>
          <w:szCs w:val="32"/>
        </w:rPr>
        <w:t>100%</w:t>
      </w:r>
      <w:r>
        <w:rPr>
          <w:rFonts w:ascii="仿宋_GB2312" w:hAnsi="仿宋" w:hint="eastAsia"/>
          <w:szCs w:val="32"/>
        </w:rPr>
        <w:t>，增长原因主要是政策变更，职业年金纳入预算，按月同步缴纳</w:t>
      </w:r>
      <w:r w:rsidRPr="00D5332B">
        <w:rPr>
          <w:rFonts w:ascii="仿宋_GB2312" w:hAnsi="仿宋" w:hint="eastAsia"/>
          <w:szCs w:val="32"/>
        </w:rPr>
        <w:t>。</w:t>
      </w:r>
      <w:r w:rsidRPr="00D5332B">
        <w:rPr>
          <w:rFonts w:ascii="仿宋_GB2312" w:hAnsi="仿宋"/>
          <w:szCs w:val="32"/>
        </w:rPr>
        <w:t xml:space="preserve"> </w:t>
      </w:r>
    </w:p>
    <w:p w:rsidR="009A7BB3" w:rsidRPr="00D5332B" w:rsidRDefault="009A7BB3" w:rsidP="0048110D">
      <w:pPr>
        <w:adjustRightInd w:val="0"/>
        <w:snapToGrid w:val="0"/>
        <w:spacing w:line="560" w:lineRule="exact"/>
        <w:ind w:firstLineChars="200" w:firstLine="643"/>
        <w:rPr>
          <w:rFonts w:ascii="仿宋_GB2312" w:hAnsi="仿宋"/>
          <w:szCs w:val="32"/>
        </w:rPr>
      </w:pPr>
      <w:r w:rsidRPr="00D5332B">
        <w:rPr>
          <w:rFonts w:ascii="仿宋_GB2312" w:hAnsi="仿宋"/>
          <w:b/>
          <w:szCs w:val="32"/>
        </w:rPr>
        <w:t>4</w:t>
      </w:r>
      <w:r w:rsidRPr="00D5332B">
        <w:rPr>
          <w:rFonts w:ascii="仿宋_GB2312" w:hAnsi="仿宋" w:hint="eastAsia"/>
          <w:b/>
          <w:szCs w:val="32"/>
        </w:rPr>
        <w:t>、</w:t>
      </w:r>
      <w:r w:rsidRPr="00D5332B">
        <w:rPr>
          <w:rFonts w:ascii="仿宋_GB2312" w:hAnsi="TimesNewRoman" w:cs="TimesNewRoman" w:hint="eastAsia"/>
          <w:b/>
          <w:szCs w:val="32"/>
        </w:rPr>
        <w:t>卫生健康支出（类）行政事业单位医疗（款）事业单位医疗（项）</w:t>
      </w:r>
      <w:r w:rsidRPr="00D5332B">
        <w:rPr>
          <w:rFonts w:ascii="仿宋_GB2312" w:hAnsi="仿宋"/>
          <w:szCs w:val="32"/>
        </w:rPr>
        <w:t>2023</w:t>
      </w:r>
      <w:r w:rsidRPr="00D5332B">
        <w:rPr>
          <w:rFonts w:ascii="仿宋_GB2312" w:hAnsi="仿宋" w:hint="eastAsia"/>
          <w:szCs w:val="32"/>
        </w:rPr>
        <w:t>年预算</w:t>
      </w:r>
      <w:r w:rsidRPr="00D5332B">
        <w:rPr>
          <w:rFonts w:ascii="仿宋_GB2312" w:hAnsi="仿宋"/>
          <w:szCs w:val="32"/>
        </w:rPr>
        <w:t>1.97</w:t>
      </w:r>
      <w:r w:rsidRPr="00D5332B">
        <w:rPr>
          <w:rFonts w:ascii="仿宋_GB2312" w:hAnsi="仿宋" w:hint="eastAsia"/>
          <w:szCs w:val="32"/>
        </w:rPr>
        <w:t>万元，比</w:t>
      </w:r>
      <w:r w:rsidRPr="00D5332B">
        <w:rPr>
          <w:rFonts w:ascii="仿宋_GB2312" w:hAnsi="仿宋"/>
          <w:szCs w:val="32"/>
        </w:rPr>
        <w:t>2022</w:t>
      </w:r>
      <w:r w:rsidRPr="00D5332B">
        <w:rPr>
          <w:rFonts w:ascii="仿宋_GB2312" w:hAnsi="仿宋" w:hint="eastAsia"/>
          <w:szCs w:val="32"/>
        </w:rPr>
        <w:t>年预算增加</w:t>
      </w:r>
      <w:r w:rsidRPr="00D5332B">
        <w:rPr>
          <w:rFonts w:ascii="仿宋_GB2312" w:hAnsi="仿宋"/>
          <w:szCs w:val="32"/>
        </w:rPr>
        <w:t>1.97</w:t>
      </w:r>
      <w:r w:rsidRPr="00D5332B">
        <w:rPr>
          <w:rFonts w:ascii="仿宋_GB2312" w:hAnsi="仿宋" w:hint="eastAsia"/>
          <w:szCs w:val="32"/>
        </w:rPr>
        <w:t>万元，</w:t>
      </w:r>
      <w:r>
        <w:rPr>
          <w:rFonts w:ascii="仿宋_GB2312" w:hAnsi="仿宋" w:hint="eastAsia"/>
          <w:szCs w:val="32"/>
        </w:rPr>
        <w:t>增长原因主要是上年未列此项</w:t>
      </w:r>
      <w:r w:rsidRPr="00D5332B">
        <w:rPr>
          <w:rFonts w:ascii="仿宋_GB2312" w:hAnsi="仿宋" w:hint="eastAsia"/>
          <w:szCs w:val="32"/>
        </w:rPr>
        <w:t>支出。</w:t>
      </w:r>
      <w:r w:rsidRPr="00D5332B">
        <w:rPr>
          <w:rFonts w:ascii="仿宋_GB2312" w:hAnsi="仿宋"/>
          <w:szCs w:val="32"/>
        </w:rPr>
        <w:t xml:space="preserve"> </w:t>
      </w:r>
    </w:p>
    <w:p w:rsidR="009A7BB3" w:rsidRPr="00D5332B" w:rsidRDefault="009A7BB3" w:rsidP="0048110D">
      <w:pPr>
        <w:spacing w:line="560" w:lineRule="exact"/>
        <w:ind w:firstLineChars="206" w:firstLine="662"/>
        <w:jc w:val="left"/>
        <w:rPr>
          <w:rFonts w:ascii="仿宋_GB2312" w:cs="宋体"/>
          <w:kern w:val="0"/>
          <w:sz w:val="22"/>
          <w:szCs w:val="22"/>
        </w:rPr>
      </w:pPr>
      <w:r w:rsidRPr="00D5332B">
        <w:rPr>
          <w:rFonts w:ascii="仿宋_GB2312" w:hAnsi="黑体"/>
          <w:b/>
          <w:szCs w:val="32"/>
        </w:rPr>
        <w:t>5</w:t>
      </w:r>
      <w:r w:rsidRPr="00D5332B">
        <w:rPr>
          <w:rFonts w:ascii="仿宋_GB2312" w:hAnsi="TimesNewRoman" w:cs="TimesNewRoman" w:hint="eastAsia"/>
          <w:b/>
          <w:szCs w:val="32"/>
        </w:rPr>
        <w:t>、自然资源海洋气象等支出（类）自然资源事务（款）基础测绘与地理信息监管（项）</w:t>
      </w:r>
      <w:r w:rsidRPr="00D5332B">
        <w:rPr>
          <w:rFonts w:ascii="仿宋_GB2312" w:hAnsi="TimesNewRoman" w:cs="TimesNewRoman"/>
          <w:szCs w:val="32"/>
        </w:rPr>
        <w:t>2</w:t>
      </w:r>
      <w:r w:rsidRPr="00D5332B">
        <w:rPr>
          <w:rFonts w:ascii="仿宋_GB2312" w:hAnsi="仿宋"/>
          <w:szCs w:val="32"/>
        </w:rPr>
        <w:t>023</w:t>
      </w:r>
      <w:r w:rsidRPr="00D5332B">
        <w:rPr>
          <w:rFonts w:ascii="仿宋_GB2312" w:hAnsi="仿宋" w:hint="eastAsia"/>
          <w:szCs w:val="32"/>
        </w:rPr>
        <w:t>年预算</w:t>
      </w:r>
      <w:r w:rsidRPr="00D5332B">
        <w:rPr>
          <w:rFonts w:ascii="仿宋_GB2312" w:hAnsi="仿宋"/>
          <w:szCs w:val="32"/>
        </w:rPr>
        <w:t>30</w:t>
      </w:r>
      <w:r w:rsidRPr="00D5332B">
        <w:rPr>
          <w:rFonts w:ascii="仿宋_GB2312" w:hAnsi="仿宋" w:hint="eastAsia"/>
          <w:szCs w:val="32"/>
        </w:rPr>
        <w:t>万元，与</w:t>
      </w:r>
      <w:r w:rsidRPr="00D5332B">
        <w:rPr>
          <w:rFonts w:ascii="仿宋_GB2312" w:hAnsi="仿宋"/>
          <w:szCs w:val="32"/>
        </w:rPr>
        <w:t>2022</w:t>
      </w:r>
      <w:r w:rsidRPr="00D5332B">
        <w:rPr>
          <w:rFonts w:ascii="仿宋_GB2312" w:hAnsi="仿宋" w:hint="eastAsia"/>
          <w:szCs w:val="32"/>
        </w:rPr>
        <w:t>年预算经费相同。</w:t>
      </w:r>
    </w:p>
    <w:p w:rsidR="009A7BB3" w:rsidRPr="00D5332B" w:rsidRDefault="009A7BB3" w:rsidP="0048110D">
      <w:pPr>
        <w:adjustRightInd w:val="0"/>
        <w:snapToGrid w:val="0"/>
        <w:spacing w:line="560" w:lineRule="exact"/>
        <w:ind w:firstLineChars="200" w:firstLine="643"/>
        <w:rPr>
          <w:rFonts w:ascii="仿宋_GB2312" w:hAnsi="仿宋"/>
          <w:b/>
          <w:bCs/>
          <w:szCs w:val="32"/>
        </w:rPr>
      </w:pPr>
      <w:r w:rsidRPr="00D5332B">
        <w:rPr>
          <w:rFonts w:ascii="仿宋_GB2312" w:hAnsi="TimesNewRoman" w:cs="TimesNewRoman"/>
          <w:b/>
          <w:szCs w:val="32"/>
        </w:rPr>
        <w:t>6</w:t>
      </w:r>
      <w:r w:rsidRPr="00D5332B">
        <w:rPr>
          <w:rFonts w:ascii="仿宋_GB2312" w:hAnsi="TimesNewRoman" w:cs="TimesNewRoman" w:hint="eastAsia"/>
          <w:b/>
          <w:szCs w:val="32"/>
        </w:rPr>
        <w:t>、自然资源海洋气象等支出（类）自然资源事务（款）事业运行（项</w:t>
      </w:r>
      <w:r w:rsidRPr="00D5332B">
        <w:rPr>
          <w:rFonts w:ascii="仿宋_GB2312" w:hAnsi="黑体" w:hint="eastAsia"/>
          <w:b/>
          <w:bCs/>
          <w:szCs w:val="32"/>
        </w:rPr>
        <w:t>）</w:t>
      </w:r>
      <w:r w:rsidRPr="00D5332B">
        <w:rPr>
          <w:rFonts w:ascii="仿宋_GB2312" w:hAnsi="仿宋"/>
          <w:szCs w:val="32"/>
        </w:rPr>
        <w:t>2023</w:t>
      </w:r>
      <w:r w:rsidRPr="00D5332B">
        <w:rPr>
          <w:rFonts w:ascii="仿宋_GB2312" w:hAnsi="仿宋" w:hint="eastAsia"/>
          <w:szCs w:val="32"/>
        </w:rPr>
        <w:t>年预算支出</w:t>
      </w:r>
      <w:r w:rsidRPr="00D5332B">
        <w:rPr>
          <w:rFonts w:ascii="仿宋_GB2312" w:hAnsi="仿宋"/>
          <w:szCs w:val="32"/>
        </w:rPr>
        <w:t>40.41</w:t>
      </w:r>
      <w:r w:rsidRPr="00D5332B">
        <w:rPr>
          <w:rFonts w:ascii="仿宋_GB2312" w:hAnsi="仿宋" w:hint="eastAsia"/>
          <w:szCs w:val="32"/>
        </w:rPr>
        <w:t>万元，比</w:t>
      </w:r>
      <w:r w:rsidRPr="00D5332B">
        <w:rPr>
          <w:rFonts w:ascii="仿宋_GB2312" w:hAnsi="仿宋"/>
          <w:szCs w:val="32"/>
        </w:rPr>
        <w:t>2022</w:t>
      </w:r>
      <w:r w:rsidRPr="00D5332B">
        <w:rPr>
          <w:rFonts w:ascii="仿宋_GB2312" w:hAnsi="仿宋" w:hint="eastAsia"/>
          <w:szCs w:val="32"/>
        </w:rPr>
        <w:t>年预算增加</w:t>
      </w:r>
      <w:r w:rsidRPr="00D5332B">
        <w:rPr>
          <w:rFonts w:ascii="仿宋_GB2312" w:hAnsi="仿宋"/>
          <w:szCs w:val="32"/>
        </w:rPr>
        <w:t>16.31</w:t>
      </w:r>
      <w:r w:rsidRPr="00D5332B">
        <w:rPr>
          <w:rFonts w:ascii="仿宋_GB2312" w:hAnsi="仿宋" w:hint="eastAsia"/>
          <w:szCs w:val="32"/>
        </w:rPr>
        <w:t>万元，增长</w:t>
      </w:r>
      <w:r w:rsidRPr="00D5332B">
        <w:rPr>
          <w:rFonts w:ascii="仿宋_GB2312" w:hAnsi="仿宋"/>
          <w:szCs w:val="32"/>
        </w:rPr>
        <w:t>67.7%</w:t>
      </w:r>
      <w:r w:rsidRPr="00D5332B">
        <w:rPr>
          <w:rFonts w:ascii="仿宋_GB2312" w:hAnsi="仿宋" w:hint="eastAsia"/>
          <w:szCs w:val="32"/>
        </w:rPr>
        <w:t>，增长原因主要是单位调入在职人员</w:t>
      </w:r>
      <w:r w:rsidRPr="00D5332B">
        <w:rPr>
          <w:rFonts w:ascii="仿宋_GB2312" w:hAnsi="仿宋"/>
          <w:szCs w:val="32"/>
        </w:rPr>
        <w:t>1</w:t>
      </w:r>
      <w:r w:rsidRPr="00D5332B">
        <w:rPr>
          <w:rFonts w:ascii="仿宋_GB2312" w:hAnsi="仿宋" w:hint="eastAsia"/>
          <w:szCs w:val="32"/>
        </w:rPr>
        <w:t>人，正常薪金增资和其他商品服务支出增加。</w:t>
      </w:r>
    </w:p>
    <w:p w:rsidR="009A7BB3" w:rsidRPr="00D5332B" w:rsidRDefault="009A7BB3" w:rsidP="0048110D">
      <w:pPr>
        <w:adjustRightInd w:val="0"/>
        <w:snapToGrid w:val="0"/>
        <w:spacing w:line="560" w:lineRule="exact"/>
        <w:ind w:firstLineChars="200" w:firstLine="643"/>
        <w:rPr>
          <w:rFonts w:ascii="仿宋_GB2312" w:hAnsi="仿宋"/>
          <w:b/>
          <w:bCs/>
          <w:szCs w:val="32"/>
        </w:rPr>
      </w:pPr>
      <w:r w:rsidRPr="00D5332B">
        <w:rPr>
          <w:rFonts w:ascii="仿宋_GB2312" w:hAnsi="TimesNewRoman" w:cs="TimesNewRoman"/>
          <w:b/>
          <w:szCs w:val="32"/>
        </w:rPr>
        <w:t>7</w:t>
      </w:r>
      <w:r w:rsidRPr="00D5332B">
        <w:rPr>
          <w:rFonts w:ascii="仿宋_GB2312" w:hAnsi="TimesNewRoman" w:cs="TimesNewRoman" w:hint="eastAsia"/>
          <w:b/>
          <w:szCs w:val="32"/>
        </w:rPr>
        <w:t>、自然资源海洋气象等支出（类）自然资源事务（款）其他自然资源事务支出（项</w:t>
      </w:r>
      <w:r w:rsidRPr="00D5332B">
        <w:rPr>
          <w:rFonts w:ascii="仿宋_GB2312" w:hAnsi="黑体" w:hint="eastAsia"/>
          <w:b/>
          <w:bCs/>
          <w:szCs w:val="32"/>
        </w:rPr>
        <w:t>）</w:t>
      </w:r>
      <w:r w:rsidRPr="00D5332B">
        <w:rPr>
          <w:rFonts w:ascii="仿宋_GB2312" w:hAnsi="仿宋"/>
          <w:szCs w:val="32"/>
        </w:rPr>
        <w:t>2023</w:t>
      </w:r>
      <w:r w:rsidRPr="0048110D">
        <w:rPr>
          <w:rFonts w:ascii="仿宋_GB2312" w:hAnsi="仿宋" w:hint="eastAsia"/>
          <w:szCs w:val="32"/>
        </w:rPr>
        <w:t>年预算支</w:t>
      </w:r>
      <w:r w:rsidRPr="00D5332B">
        <w:rPr>
          <w:rFonts w:ascii="仿宋_GB2312" w:hAnsi="仿宋" w:hint="eastAsia"/>
          <w:szCs w:val="32"/>
        </w:rPr>
        <w:t>出</w:t>
      </w:r>
      <w:r w:rsidRPr="00D5332B">
        <w:rPr>
          <w:rFonts w:ascii="仿宋_GB2312" w:hAnsi="仿宋"/>
          <w:szCs w:val="32"/>
        </w:rPr>
        <w:t>15</w:t>
      </w:r>
      <w:r w:rsidRPr="00D5332B">
        <w:rPr>
          <w:rFonts w:ascii="仿宋_GB2312" w:hAnsi="仿宋" w:hint="eastAsia"/>
          <w:szCs w:val="32"/>
        </w:rPr>
        <w:t>万元，</w:t>
      </w:r>
      <w:r>
        <w:rPr>
          <w:rFonts w:ascii="仿宋_GB2312" w:hAnsi="仿宋" w:hint="eastAsia"/>
          <w:szCs w:val="32"/>
        </w:rPr>
        <w:t>比</w:t>
      </w:r>
      <w:r>
        <w:rPr>
          <w:rFonts w:ascii="仿宋_GB2312" w:hAnsi="仿宋"/>
          <w:szCs w:val="32"/>
        </w:rPr>
        <w:t>2022</w:t>
      </w:r>
      <w:r>
        <w:rPr>
          <w:rFonts w:ascii="仿宋_GB2312" w:hAnsi="仿宋" w:hint="eastAsia"/>
          <w:szCs w:val="32"/>
        </w:rPr>
        <w:t>年预算增加</w:t>
      </w:r>
      <w:r>
        <w:rPr>
          <w:rFonts w:ascii="仿宋_GB2312" w:hAnsi="仿宋"/>
          <w:szCs w:val="32"/>
        </w:rPr>
        <w:t>15.0</w:t>
      </w:r>
      <w:r>
        <w:rPr>
          <w:rFonts w:ascii="仿宋_GB2312" w:hAnsi="仿宋" w:hint="eastAsia"/>
          <w:szCs w:val="32"/>
        </w:rPr>
        <w:t>万元，增长</w:t>
      </w:r>
      <w:r>
        <w:rPr>
          <w:rFonts w:ascii="仿宋_GB2312" w:hAnsi="仿宋"/>
          <w:szCs w:val="32"/>
        </w:rPr>
        <w:t>100%</w:t>
      </w:r>
      <w:r>
        <w:rPr>
          <w:rFonts w:ascii="仿宋_GB2312" w:hAnsi="仿宋" w:hint="eastAsia"/>
          <w:szCs w:val="32"/>
        </w:rPr>
        <w:t>，增长原因主要</w:t>
      </w:r>
      <w:r w:rsidRPr="00D5332B">
        <w:rPr>
          <w:rFonts w:ascii="仿宋_GB2312" w:hAnsi="仿宋" w:hint="eastAsia"/>
          <w:szCs w:val="32"/>
        </w:rPr>
        <w:t>是</w:t>
      </w:r>
      <w:r>
        <w:rPr>
          <w:rFonts w:ascii="仿宋_GB2312" w:hAnsi="仿宋" w:hint="eastAsia"/>
          <w:szCs w:val="32"/>
        </w:rPr>
        <w:t>当年新增</w:t>
      </w:r>
      <w:r w:rsidRPr="00D5332B">
        <w:rPr>
          <w:rFonts w:ascii="仿宋_GB2312" w:hAnsi="仿宋" w:hint="eastAsia"/>
          <w:szCs w:val="32"/>
        </w:rPr>
        <w:t>淮南市工程建设“多测合一”电子服务平台升级及安全建设项目。</w:t>
      </w:r>
    </w:p>
    <w:p w:rsidR="009A7BB3" w:rsidRPr="00D5332B" w:rsidRDefault="009A7BB3" w:rsidP="0048110D">
      <w:pPr>
        <w:adjustRightInd w:val="0"/>
        <w:snapToGrid w:val="0"/>
        <w:spacing w:line="560" w:lineRule="exact"/>
        <w:ind w:firstLineChars="200" w:firstLine="643"/>
        <w:rPr>
          <w:rFonts w:ascii="仿宋_GB2312" w:hAnsi="TimesNewRoman" w:cs="TimesNewRoman"/>
          <w:szCs w:val="32"/>
        </w:rPr>
      </w:pPr>
      <w:r w:rsidRPr="00D5332B">
        <w:rPr>
          <w:rFonts w:ascii="仿宋_GB2312" w:hAnsi="TimesNewRoman" w:cs="TimesNewRoman"/>
          <w:b/>
          <w:szCs w:val="32"/>
        </w:rPr>
        <w:t>8</w:t>
      </w:r>
      <w:r w:rsidRPr="00D5332B">
        <w:rPr>
          <w:rFonts w:ascii="仿宋_GB2312" w:hAnsi="TimesNewRoman" w:cs="TimesNewRoman" w:hint="eastAsia"/>
          <w:b/>
          <w:szCs w:val="32"/>
        </w:rPr>
        <w:t>、住房保障支出（类）住房改革支出（款）住房公积金（项）</w:t>
      </w:r>
      <w:r w:rsidRPr="00D5332B">
        <w:rPr>
          <w:rFonts w:ascii="仿宋_GB2312" w:hAnsi="TimesNewRoman" w:cs="TimesNewRoman"/>
          <w:szCs w:val="32"/>
        </w:rPr>
        <w:t>2023</w:t>
      </w:r>
      <w:r w:rsidRPr="00D5332B">
        <w:rPr>
          <w:rFonts w:ascii="仿宋_GB2312" w:hAnsi="TimesNewRoman" w:cs="TimesNewRoman" w:hint="eastAsia"/>
          <w:szCs w:val="32"/>
        </w:rPr>
        <w:t>年预算</w:t>
      </w:r>
      <w:r w:rsidRPr="00D5332B">
        <w:rPr>
          <w:rFonts w:ascii="仿宋_GB2312" w:hAnsi="TimesNewRoman" w:cs="TimesNewRoman"/>
          <w:szCs w:val="32"/>
        </w:rPr>
        <w:t>4.52</w:t>
      </w:r>
      <w:r w:rsidRPr="00D5332B">
        <w:rPr>
          <w:rFonts w:ascii="仿宋_GB2312" w:hAnsi="TimesNewRoman" w:cs="TimesNewRoman" w:hint="eastAsia"/>
          <w:szCs w:val="32"/>
        </w:rPr>
        <w:t>万元，比</w:t>
      </w:r>
      <w:r w:rsidRPr="00D5332B">
        <w:rPr>
          <w:rFonts w:ascii="仿宋_GB2312" w:hAnsi="TimesNewRoman" w:cs="TimesNewRoman"/>
          <w:szCs w:val="32"/>
        </w:rPr>
        <w:t>2022</w:t>
      </w:r>
      <w:r w:rsidRPr="00D5332B">
        <w:rPr>
          <w:rFonts w:ascii="仿宋_GB2312" w:hAnsi="TimesNewRoman" w:cs="TimesNewRoman" w:hint="eastAsia"/>
          <w:szCs w:val="32"/>
        </w:rPr>
        <w:t>年预算增加</w:t>
      </w:r>
      <w:r w:rsidRPr="00D5332B">
        <w:rPr>
          <w:rFonts w:ascii="仿宋_GB2312" w:hAnsi="TimesNewRoman" w:cs="TimesNewRoman"/>
          <w:szCs w:val="32"/>
        </w:rPr>
        <w:t>1.32</w:t>
      </w:r>
      <w:r w:rsidRPr="00D5332B">
        <w:rPr>
          <w:rFonts w:ascii="仿宋_GB2312" w:hAnsi="TimesNewRoman" w:cs="TimesNewRoman" w:hint="eastAsia"/>
          <w:szCs w:val="32"/>
        </w:rPr>
        <w:t>万元，增长</w:t>
      </w:r>
      <w:r w:rsidRPr="00D5332B">
        <w:rPr>
          <w:rFonts w:ascii="仿宋_GB2312" w:hAnsi="TimesNewRoman" w:cs="TimesNewRoman"/>
          <w:szCs w:val="32"/>
        </w:rPr>
        <w:t>41%</w:t>
      </w:r>
      <w:r w:rsidRPr="00D5332B">
        <w:rPr>
          <w:rFonts w:ascii="仿宋_GB2312" w:hAnsi="TimesNewRoman" w:cs="TimesNewRoman" w:hint="eastAsia"/>
          <w:szCs w:val="32"/>
        </w:rPr>
        <w:t>，增长原因主要是</w:t>
      </w:r>
      <w:r w:rsidRPr="00D5332B">
        <w:rPr>
          <w:rFonts w:ascii="仿宋_GB2312" w:hAnsi="仿宋" w:hint="eastAsia"/>
          <w:szCs w:val="32"/>
        </w:rPr>
        <w:t>单位调入在职人员</w:t>
      </w:r>
      <w:r w:rsidRPr="00D5332B">
        <w:rPr>
          <w:rFonts w:ascii="仿宋_GB2312" w:hAnsi="仿宋"/>
          <w:szCs w:val="32"/>
        </w:rPr>
        <w:t>1</w:t>
      </w:r>
      <w:r w:rsidRPr="00D5332B">
        <w:rPr>
          <w:rFonts w:ascii="仿宋_GB2312" w:hAnsi="仿宋" w:hint="eastAsia"/>
          <w:szCs w:val="32"/>
        </w:rPr>
        <w:t>人，公积金相应增加</w:t>
      </w:r>
      <w:r w:rsidRPr="00D5332B">
        <w:rPr>
          <w:rFonts w:ascii="仿宋_GB2312" w:hAnsi="TimesNewRoman" w:cs="TimesNewRoman" w:hint="eastAsia"/>
          <w:szCs w:val="32"/>
        </w:rPr>
        <w:t>。</w:t>
      </w:r>
    </w:p>
    <w:p w:rsidR="009A7BB3" w:rsidRPr="00D5332B" w:rsidRDefault="009A7BB3" w:rsidP="0048110D">
      <w:pPr>
        <w:adjustRightInd w:val="0"/>
        <w:snapToGrid w:val="0"/>
        <w:spacing w:line="560" w:lineRule="exact"/>
        <w:ind w:firstLineChars="200" w:firstLine="643"/>
        <w:rPr>
          <w:rFonts w:ascii="仿宋_GB2312" w:hAnsi="TimesNewRoman" w:cs="TimesNewRoman"/>
          <w:szCs w:val="32"/>
        </w:rPr>
      </w:pPr>
      <w:r w:rsidRPr="00D5332B">
        <w:rPr>
          <w:rFonts w:ascii="仿宋_GB2312" w:hAnsi="TimesNewRoman" w:cs="TimesNewRoman"/>
          <w:b/>
          <w:szCs w:val="32"/>
        </w:rPr>
        <w:t>9</w:t>
      </w:r>
      <w:r w:rsidRPr="00D5332B">
        <w:rPr>
          <w:rFonts w:ascii="仿宋_GB2312" w:hAnsi="TimesNewRoman" w:cs="TimesNewRoman" w:hint="eastAsia"/>
          <w:b/>
          <w:szCs w:val="32"/>
        </w:rPr>
        <w:t>、住房保障支出（类）住房改革支出（款）提租补贴（项）</w:t>
      </w:r>
      <w:r w:rsidRPr="00D5332B">
        <w:rPr>
          <w:rFonts w:ascii="仿宋_GB2312" w:hAnsi="TimesNewRoman" w:cs="TimesNewRoman"/>
          <w:szCs w:val="32"/>
        </w:rPr>
        <w:t>2023</w:t>
      </w:r>
      <w:r w:rsidRPr="00D5332B">
        <w:rPr>
          <w:rFonts w:ascii="仿宋_GB2312" w:hAnsi="TimesNewRoman" w:cs="TimesNewRoman" w:hint="eastAsia"/>
          <w:szCs w:val="32"/>
        </w:rPr>
        <w:t>年预算</w:t>
      </w:r>
      <w:r w:rsidRPr="00D5332B">
        <w:rPr>
          <w:rFonts w:ascii="仿宋_GB2312" w:hAnsi="TimesNewRoman" w:cs="TimesNewRoman"/>
          <w:szCs w:val="32"/>
        </w:rPr>
        <w:t>2.93</w:t>
      </w:r>
      <w:r w:rsidRPr="00D5332B">
        <w:rPr>
          <w:rFonts w:ascii="仿宋_GB2312" w:hAnsi="TimesNewRoman" w:cs="TimesNewRoman" w:hint="eastAsia"/>
          <w:szCs w:val="32"/>
        </w:rPr>
        <w:t>万元，比</w:t>
      </w:r>
      <w:r w:rsidRPr="00D5332B">
        <w:rPr>
          <w:rFonts w:ascii="仿宋_GB2312" w:hAnsi="TimesNewRoman" w:cs="TimesNewRoman"/>
          <w:szCs w:val="32"/>
        </w:rPr>
        <w:t>2022</w:t>
      </w:r>
      <w:r w:rsidRPr="00D5332B">
        <w:rPr>
          <w:rFonts w:ascii="仿宋_GB2312" w:hAnsi="TimesNewRoman" w:cs="TimesNewRoman" w:hint="eastAsia"/>
          <w:szCs w:val="32"/>
        </w:rPr>
        <w:t>年预算增加</w:t>
      </w:r>
      <w:r w:rsidRPr="00D5332B">
        <w:rPr>
          <w:rFonts w:ascii="仿宋_GB2312" w:hAnsi="TimesNewRoman" w:cs="TimesNewRoman"/>
          <w:szCs w:val="32"/>
        </w:rPr>
        <w:t>0.63</w:t>
      </w:r>
      <w:r w:rsidRPr="00D5332B">
        <w:rPr>
          <w:rFonts w:ascii="仿宋_GB2312" w:hAnsi="TimesNewRoman" w:cs="TimesNewRoman" w:hint="eastAsia"/>
          <w:szCs w:val="32"/>
        </w:rPr>
        <w:t>万元，增长</w:t>
      </w:r>
      <w:r w:rsidRPr="00D5332B">
        <w:rPr>
          <w:rFonts w:ascii="仿宋_GB2312" w:hAnsi="TimesNewRoman" w:cs="TimesNewRoman"/>
          <w:szCs w:val="32"/>
        </w:rPr>
        <w:t>27.4%</w:t>
      </w:r>
      <w:r w:rsidRPr="00D5332B">
        <w:rPr>
          <w:rFonts w:ascii="仿宋_GB2312" w:hAnsi="TimesNewRoman" w:cs="TimesNewRoman" w:hint="eastAsia"/>
          <w:szCs w:val="32"/>
        </w:rPr>
        <w:t>，增长原因主要是</w:t>
      </w:r>
      <w:r w:rsidRPr="00D5332B">
        <w:rPr>
          <w:rFonts w:ascii="仿宋_GB2312" w:hAnsi="仿宋" w:hint="eastAsia"/>
          <w:szCs w:val="32"/>
        </w:rPr>
        <w:t>单位调入在职人员</w:t>
      </w:r>
      <w:r w:rsidRPr="00D5332B">
        <w:rPr>
          <w:rFonts w:ascii="仿宋_GB2312" w:hAnsi="仿宋"/>
          <w:szCs w:val="32"/>
        </w:rPr>
        <w:t>1</w:t>
      </w:r>
      <w:r w:rsidRPr="00D5332B">
        <w:rPr>
          <w:rFonts w:ascii="仿宋_GB2312" w:hAnsi="仿宋" w:hint="eastAsia"/>
          <w:szCs w:val="32"/>
        </w:rPr>
        <w:t>人，提租补贴相应增加</w:t>
      </w:r>
      <w:r w:rsidRPr="00D5332B">
        <w:rPr>
          <w:rFonts w:ascii="仿宋_GB2312" w:hAnsi="TimesNewRoman" w:cs="TimesNewRoman" w:hint="eastAsia"/>
          <w:szCs w:val="32"/>
        </w:rPr>
        <w:t>。</w:t>
      </w:r>
    </w:p>
    <w:p w:rsidR="009A7BB3" w:rsidRDefault="009A7BB3" w:rsidP="0048110D">
      <w:pPr>
        <w:pStyle w:val="NormalWeb"/>
        <w:adjustRightInd w:val="0"/>
        <w:snapToGrid w:val="0"/>
        <w:spacing w:line="560" w:lineRule="exact"/>
        <w:ind w:firstLineChars="200" w:firstLine="640"/>
        <w:rPr>
          <w:rFonts w:ascii="TimesNewRoman" w:eastAsia="黑体" w:hAnsi="TimesNewRoman" w:cs="TimesNewRoman"/>
        </w:rPr>
      </w:pPr>
      <w:r>
        <w:rPr>
          <w:rFonts w:ascii="TimesNewRoman" w:eastAsia="黑体" w:hAnsi="TimesNewRoman" w:cs="TimesNewRoman" w:hint="eastAsia"/>
          <w:sz w:val="32"/>
          <w:szCs w:val="32"/>
        </w:rPr>
        <w:t>六、关于</w:t>
      </w:r>
      <w:r>
        <w:rPr>
          <w:rFonts w:ascii="TimesNewRoman" w:eastAsia="黑体" w:hAnsi="TimesNewRoman" w:cs="TimesNewRoman"/>
          <w:sz w:val="32"/>
          <w:szCs w:val="32"/>
        </w:rPr>
        <w:t>2023</w:t>
      </w:r>
      <w:r>
        <w:rPr>
          <w:rFonts w:ascii="TimesNewRoman" w:eastAsia="黑体" w:hAnsi="TimesNewRoman" w:cs="TimesNewRoman" w:hint="eastAsia"/>
          <w:sz w:val="32"/>
          <w:szCs w:val="32"/>
        </w:rPr>
        <w:t>年一般公共预算基本支出表的说明</w:t>
      </w:r>
    </w:p>
    <w:p w:rsidR="009A7BB3" w:rsidRPr="0048110D" w:rsidRDefault="009A7BB3" w:rsidP="0048110D">
      <w:pPr>
        <w:spacing w:line="560" w:lineRule="exact"/>
        <w:ind w:firstLineChars="200" w:firstLine="640"/>
        <w:rPr>
          <w:rFonts w:ascii="仿宋_GB2312" w:hAnsi="TimesNewRoman" w:cs="TimesNewRoman"/>
          <w:szCs w:val="32"/>
        </w:rPr>
      </w:pPr>
      <w:r w:rsidRPr="0048110D">
        <w:rPr>
          <w:rFonts w:ascii="仿宋_GB2312" w:hAnsi="TimesNewRoman" w:cs="TimesNewRoman" w:hint="eastAsia"/>
          <w:szCs w:val="32"/>
        </w:rPr>
        <w:t>淮南市测绘管理服务中心</w:t>
      </w:r>
      <w:r w:rsidRPr="0048110D">
        <w:rPr>
          <w:rFonts w:ascii="仿宋_GB2312" w:hAnsi="TimesNewRoman" w:cs="TimesNewRoman"/>
          <w:szCs w:val="32"/>
        </w:rPr>
        <w:t>2023</w:t>
      </w:r>
      <w:r w:rsidRPr="0048110D">
        <w:rPr>
          <w:rFonts w:ascii="仿宋_GB2312" w:hAnsi="TimesNewRoman" w:cs="TimesNewRoman" w:hint="eastAsia"/>
          <w:szCs w:val="32"/>
        </w:rPr>
        <w:t>年一般公共预算基本支出</w:t>
      </w:r>
      <w:r w:rsidRPr="0048110D">
        <w:rPr>
          <w:rFonts w:ascii="仿宋_GB2312" w:hAnsi="TimesNewRoman" w:cs="TimesNewRoman"/>
          <w:szCs w:val="32"/>
        </w:rPr>
        <w:t>65.24</w:t>
      </w:r>
      <w:r w:rsidRPr="0048110D">
        <w:rPr>
          <w:rFonts w:ascii="仿宋_GB2312" w:hAnsi="TimesNewRoman" w:cs="TimesNewRoman" w:hint="eastAsia"/>
          <w:szCs w:val="32"/>
        </w:rPr>
        <w:t>万元，其中，人员经费</w:t>
      </w:r>
      <w:r w:rsidRPr="0048110D">
        <w:rPr>
          <w:rFonts w:ascii="仿宋_GB2312" w:hAnsi="TimesNewRoman" w:cs="TimesNewRoman"/>
          <w:szCs w:val="32"/>
        </w:rPr>
        <w:t>62.73</w:t>
      </w:r>
      <w:r w:rsidRPr="0048110D">
        <w:rPr>
          <w:rFonts w:ascii="仿宋_GB2312" w:hAnsi="TimesNewRoman" w:cs="TimesNewRoman" w:hint="eastAsia"/>
          <w:szCs w:val="32"/>
        </w:rPr>
        <w:t>万元，公用经费</w:t>
      </w:r>
      <w:r w:rsidRPr="0048110D">
        <w:rPr>
          <w:rFonts w:ascii="仿宋_GB2312" w:hAnsi="TimesNewRoman" w:cs="TimesNewRoman"/>
          <w:szCs w:val="32"/>
        </w:rPr>
        <w:t>2.5</w:t>
      </w:r>
      <w:r w:rsidRPr="0048110D">
        <w:rPr>
          <w:rFonts w:ascii="仿宋_GB2312" w:hAnsi="TimesNewRoman" w:cs="TimesNewRoman" w:hint="eastAsia"/>
          <w:szCs w:val="32"/>
        </w:rPr>
        <w:t>万元。</w:t>
      </w:r>
    </w:p>
    <w:p w:rsidR="009A7BB3" w:rsidRPr="0048110D" w:rsidRDefault="009A7BB3" w:rsidP="0048110D">
      <w:pPr>
        <w:spacing w:line="560" w:lineRule="exact"/>
        <w:ind w:firstLineChars="200" w:firstLine="640"/>
        <w:rPr>
          <w:rFonts w:ascii="仿宋_GB2312" w:hAnsi="TimesNewRoman" w:cs="TimesNewRoman"/>
          <w:szCs w:val="32"/>
        </w:rPr>
      </w:pPr>
      <w:r w:rsidRPr="0048110D">
        <w:rPr>
          <w:rFonts w:ascii="仿宋_GB2312" w:hAnsi="TimesNewRoman" w:cs="TimesNewRoman" w:hint="eastAsia"/>
          <w:szCs w:val="32"/>
        </w:rPr>
        <w:t>（一）人员经费</w:t>
      </w:r>
      <w:r w:rsidRPr="0048110D">
        <w:rPr>
          <w:rFonts w:ascii="仿宋_GB2312" w:hAnsi="TimesNewRoman" w:cs="TimesNewRoman"/>
          <w:szCs w:val="32"/>
        </w:rPr>
        <w:t>62.73</w:t>
      </w:r>
      <w:r w:rsidRPr="0048110D">
        <w:rPr>
          <w:rFonts w:ascii="仿宋_GB2312" w:hAnsi="TimesNewRoman" w:cs="TimesNewRoman" w:hint="eastAsia"/>
          <w:szCs w:val="32"/>
        </w:rPr>
        <w:t>万元，主要包括</w:t>
      </w:r>
      <w:r w:rsidRPr="0048110D">
        <w:rPr>
          <w:rFonts w:ascii="仿宋_GB2312" w:hAnsi="TimesNewRoman" w:cs="TimesNewRoman"/>
          <w:szCs w:val="32"/>
        </w:rPr>
        <w:t>:</w:t>
      </w:r>
      <w:r w:rsidRPr="0048110D">
        <w:rPr>
          <w:rFonts w:ascii="仿宋_GB2312" w:hAnsi="TimesNewRoman" w:cs="TimesNewRoman" w:hint="eastAsia"/>
          <w:szCs w:val="32"/>
        </w:rPr>
        <w:t>基本工资</w:t>
      </w:r>
      <w:r w:rsidRPr="0048110D">
        <w:rPr>
          <w:rFonts w:ascii="仿宋_GB2312" w:hAnsi="TimesNewRoman" w:cs="TimesNewRoman"/>
          <w:szCs w:val="32"/>
        </w:rPr>
        <w:t>18.4</w:t>
      </w:r>
      <w:r w:rsidRPr="0048110D">
        <w:rPr>
          <w:rFonts w:ascii="仿宋_GB2312" w:hAnsi="TimesNewRoman" w:cs="TimesNewRoman" w:hint="eastAsia"/>
          <w:szCs w:val="32"/>
        </w:rPr>
        <w:t>万元、津贴补贴</w:t>
      </w:r>
      <w:r w:rsidRPr="0048110D">
        <w:rPr>
          <w:rFonts w:ascii="仿宋_GB2312" w:hAnsi="TimesNewRoman" w:cs="TimesNewRoman"/>
          <w:szCs w:val="32"/>
        </w:rPr>
        <w:t>1.98</w:t>
      </w:r>
      <w:r w:rsidRPr="0048110D">
        <w:rPr>
          <w:rFonts w:ascii="仿宋_GB2312" w:hAnsi="TimesNewRoman" w:cs="TimesNewRoman" w:hint="eastAsia"/>
          <w:szCs w:val="32"/>
        </w:rPr>
        <w:t>万元、奖金</w:t>
      </w:r>
      <w:r w:rsidRPr="0048110D">
        <w:rPr>
          <w:rFonts w:ascii="仿宋_GB2312" w:hAnsi="TimesNewRoman" w:cs="TimesNewRoman"/>
          <w:szCs w:val="32"/>
        </w:rPr>
        <w:t>9.2</w:t>
      </w:r>
      <w:r w:rsidRPr="0048110D">
        <w:rPr>
          <w:rFonts w:ascii="仿宋_GB2312" w:hAnsi="TimesNewRoman" w:cs="TimesNewRoman" w:hint="eastAsia"/>
          <w:szCs w:val="32"/>
        </w:rPr>
        <w:t>万元、绩效工资</w:t>
      </w:r>
      <w:r w:rsidRPr="0048110D">
        <w:rPr>
          <w:rFonts w:ascii="仿宋_GB2312" w:hAnsi="TimesNewRoman" w:cs="TimesNewRoman"/>
          <w:szCs w:val="32"/>
        </w:rPr>
        <w:t>10.19</w:t>
      </w:r>
      <w:r w:rsidRPr="0048110D">
        <w:rPr>
          <w:rFonts w:ascii="仿宋_GB2312" w:hAnsi="TimesNewRoman" w:cs="TimesNewRoman" w:hint="eastAsia"/>
          <w:szCs w:val="32"/>
        </w:rPr>
        <w:t>万元、机关事业单位基本养老保险费</w:t>
      </w:r>
      <w:r w:rsidRPr="0048110D">
        <w:rPr>
          <w:rFonts w:ascii="仿宋_GB2312" w:hAnsi="TimesNewRoman" w:cs="TimesNewRoman"/>
          <w:szCs w:val="32"/>
        </w:rPr>
        <w:t>6.03</w:t>
      </w:r>
      <w:r w:rsidRPr="0048110D">
        <w:rPr>
          <w:rFonts w:ascii="仿宋_GB2312" w:hAnsi="TimesNewRoman" w:cs="TimesNewRoman" w:hint="eastAsia"/>
          <w:szCs w:val="32"/>
        </w:rPr>
        <w:t>万元、职业年金缴费</w:t>
      </w:r>
      <w:r w:rsidRPr="0048110D">
        <w:rPr>
          <w:rFonts w:ascii="仿宋_GB2312" w:hAnsi="TimesNewRoman" w:cs="TimesNewRoman"/>
          <w:szCs w:val="32"/>
        </w:rPr>
        <w:t>3.02</w:t>
      </w:r>
      <w:r w:rsidRPr="0048110D">
        <w:rPr>
          <w:rFonts w:ascii="仿宋_GB2312" w:hAnsi="TimesNewRoman" w:cs="TimesNewRoman" w:hint="eastAsia"/>
          <w:szCs w:val="32"/>
        </w:rPr>
        <w:t>万元、职工基本医疗保险缴费</w:t>
      </w:r>
      <w:r w:rsidRPr="0048110D">
        <w:rPr>
          <w:rFonts w:ascii="仿宋_GB2312" w:hAnsi="TimesNewRoman" w:cs="TimesNewRoman"/>
          <w:szCs w:val="32"/>
        </w:rPr>
        <w:t>1.97</w:t>
      </w:r>
      <w:r w:rsidRPr="0048110D">
        <w:rPr>
          <w:rFonts w:ascii="仿宋_GB2312" w:hAnsi="TimesNewRoman" w:cs="TimesNewRoman" w:hint="eastAsia"/>
          <w:szCs w:val="32"/>
        </w:rPr>
        <w:t>万元、其他社会保障缴费</w:t>
      </w:r>
      <w:r w:rsidRPr="0048110D">
        <w:rPr>
          <w:rFonts w:ascii="仿宋_GB2312" w:hAnsi="TimesNewRoman" w:cs="TimesNewRoman"/>
          <w:szCs w:val="32"/>
        </w:rPr>
        <w:t>0.2</w:t>
      </w:r>
      <w:r w:rsidRPr="0048110D">
        <w:rPr>
          <w:rFonts w:ascii="仿宋_GB2312" w:hAnsi="TimesNewRoman" w:cs="TimesNewRoman" w:hint="eastAsia"/>
          <w:szCs w:val="32"/>
        </w:rPr>
        <w:t>万元、住房公积金</w:t>
      </w:r>
      <w:r w:rsidRPr="0048110D">
        <w:rPr>
          <w:rFonts w:ascii="仿宋_GB2312" w:hAnsi="TimesNewRoman" w:cs="TimesNewRoman"/>
          <w:szCs w:val="32"/>
        </w:rPr>
        <w:t>4.52</w:t>
      </w:r>
      <w:r w:rsidRPr="0048110D">
        <w:rPr>
          <w:rFonts w:ascii="仿宋_GB2312" w:hAnsi="TimesNewRoman" w:cs="TimesNewRoman" w:hint="eastAsia"/>
          <w:szCs w:val="32"/>
        </w:rPr>
        <w:t>万元、退休费</w:t>
      </w:r>
      <w:r w:rsidRPr="0048110D">
        <w:rPr>
          <w:rFonts w:ascii="仿宋_GB2312" w:hAnsi="TimesNewRoman" w:cs="TimesNewRoman"/>
          <w:szCs w:val="32"/>
        </w:rPr>
        <w:t>1.06</w:t>
      </w:r>
      <w:r w:rsidRPr="0048110D">
        <w:rPr>
          <w:rFonts w:ascii="仿宋_GB2312" w:hAnsi="TimesNewRoman" w:cs="TimesNewRoman" w:hint="eastAsia"/>
          <w:szCs w:val="32"/>
        </w:rPr>
        <w:t>万元、奖励金</w:t>
      </w:r>
      <w:r w:rsidRPr="0048110D">
        <w:rPr>
          <w:rFonts w:ascii="仿宋_GB2312" w:hAnsi="TimesNewRoman" w:cs="TimesNewRoman"/>
          <w:szCs w:val="32"/>
        </w:rPr>
        <w:t>0.02</w:t>
      </w:r>
      <w:r w:rsidRPr="0048110D">
        <w:rPr>
          <w:rFonts w:ascii="仿宋_GB2312" w:hAnsi="TimesNewRoman" w:cs="TimesNewRoman" w:hint="eastAsia"/>
          <w:szCs w:val="32"/>
        </w:rPr>
        <w:t>万元、对其他个人和家庭的补助支出</w:t>
      </w:r>
      <w:r w:rsidRPr="0048110D">
        <w:rPr>
          <w:rFonts w:ascii="仿宋_GB2312" w:hAnsi="TimesNewRoman" w:cs="TimesNewRoman"/>
          <w:szCs w:val="32"/>
        </w:rPr>
        <w:t>6.13</w:t>
      </w:r>
      <w:r w:rsidRPr="0048110D">
        <w:rPr>
          <w:rFonts w:ascii="仿宋_GB2312" w:hAnsi="TimesNewRoman" w:cs="TimesNewRoman" w:hint="eastAsia"/>
          <w:szCs w:val="32"/>
        </w:rPr>
        <w:t>万元。</w:t>
      </w:r>
    </w:p>
    <w:p w:rsidR="009A7BB3" w:rsidRPr="0048110D" w:rsidRDefault="009A7BB3" w:rsidP="0048110D">
      <w:pPr>
        <w:spacing w:line="560" w:lineRule="exact"/>
        <w:ind w:firstLineChars="200" w:firstLine="640"/>
        <w:rPr>
          <w:rFonts w:ascii="仿宋_GB2312" w:hAnsi="TimesNewRoman" w:cs="TimesNewRoman"/>
          <w:szCs w:val="32"/>
        </w:rPr>
      </w:pPr>
      <w:r w:rsidRPr="0048110D">
        <w:rPr>
          <w:rFonts w:ascii="仿宋_GB2312" w:hAnsi="TimesNewRoman" w:cs="TimesNewRoman" w:hint="eastAsia"/>
          <w:szCs w:val="32"/>
        </w:rPr>
        <w:t>（二）公用经费</w:t>
      </w:r>
      <w:r w:rsidRPr="0048110D">
        <w:rPr>
          <w:rFonts w:ascii="仿宋_GB2312" w:hAnsi="TimesNewRoman" w:cs="TimesNewRoman"/>
          <w:szCs w:val="32"/>
        </w:rPr>
        <w:t>2.5</w:t>
      </w:r>
      <w:r w:rsidRPr="0048110D">
        <w:rPr>
          <w:rFonts w:ascii="仿宋_GB2312" w:hAnsi="TimesNewRoman" w:cs="TimesNewRoman" w:hint="eastAsia"/>
          <w:szCs w:val="32"/>
        </w:rPr>
        <w:t>万元，主要包括：办公费</w:t>
      </w:r>
      <w:r w:rsidRPr="0048110D">
        <w:rPr>
          <w:rFonts w:ascii="仿宋_GB2312" w:hAnsi="TimesNewRoman" w:cs="TimesNewRoman"/>
          <w:szCs w:val="32"/>
        </w:rPr>
        <w:t>1.2</w:t>
      </w:r>
      <w:r w:rsidRPr="0048110D">
        <w:rPr>
          <w:rFonts w:ascii="仿宋_GB2312" w:hAnsi="TimesNewRoman" w:cs="TimesNewRoman" w:hint="eastAsia"/>
          <w:szCs w:val="32"/>
        </w:rPr>
        <w:t>万元、培训费</w:t>
      </w:r>
      <w:r w:rsidRPr="0048110D">
        <w:rPr>
          <w:rFonts w:ascii="仿宋_GB2312" w:hAnsi="TimesNewRoman" w:cs="TimesNewRoman"/>
          <w:szCs w:val="32"/>
        </w:rPr>
        <w:t>0.43</w:t>
      </w:r>
      <w:r w:rsidRPr="0048110D">
        <w:rPr>
          <w:rFonts w:ascii="仿宋_GB2312" w:hAnsi="TimesNewRoman" w:cs="TimesNewRoman" w:hint="eastAsia"/>
          <w:szCs w:val="32"/>
        </w:rPr>
        <w:t>万元、工会经费</w:t>
      </w:r>
      <w:r w:rsidRPr="0048110D">
        <w:rPr>
          <w:rFonts w:ascii="仿宋_GB2312" w:hAnsi="TimesNewRoman" w:cs="TimesNewRoman"/>
          <w:szCs w:val="32"/>
        </w:rPr>
        <w:t>0.34</w:t>
      </w:r>
      <w:r w:rsidRPr="0048110D">
        <w:rPr>
          <w:rFonts w:ascii="仿宋_GB2312" w:hAnsi="TimesNewRoman" w:cs="TimesNewRoman" w:hint="eastAsia"/>
          <w:szCs w:val="32"/>
        </w:rPr>
        <w:t>万元、福利费</w:t>
      </w:r>
      <w:r w:rsidRPr="0048110D">
        <w:rPr>
          <w:rFonts w:ascii="仿宋_GB2312" w:hAnsi="TimesNewRoman" w:cs="TimesNewRoman"/>
          <w:szCs w:val="32"/>
        </w:rPr>
        <w:t>0.44</w:t>
      </w:r>
      <w:r w:rsidRPr="0048110D">
        <w:rPr>
          <w:rFonts w:ascii="仿宋_GB2312" w:hAnsi="TimesNewRoman" w:cs="TimesNewRoman" w:hint="eastAsia"/>
          <w:szCs w:val="32"/>
        </w:rPr>
        <w:t>万元、其他商品服务支出</w:t>
      </w:r>
      <w:r w:rsidRPr="0048110D">
        <w:rPr>
          <w:rFonts w:ascii="仿宋_GB2312" w:hAnsi="TimesNewRoman" w:cs="TimesNewRoman"/>
          <w:szCs w:val="32"/>
        </w:rPr>
        <w:t>0.09</w:t>
      </w:r>
      <w:r w:rsidRPr="0048110D">
        <w:rPr>
          <w:rFonts w:ascii="仿宋_GB2312" w:hAnsi="TimesNewRoman" w:cs="TimesNewRoman" w:hint="eastAsia"/>
          <w:szCs w:val="32"/>
        </w:rPr>
        <w:t>万元。</w:t>
      </w:r>
    </w:p>
    <w:p w:rsidR="009A7BB3" w:rsidRDefault="009A7BB3" w:rsidP="0048110D">
      <w:pPr>
        <w:pStyle w:val="NormalWeb"/>
        <w:adjustRightInd w:val="0"/>
        <w:snapToGrid w:val="0"/>
        <w:spacing w:line="560" w:lineRule="exact"/>
        <w:ind w:firstLineChars="200" w:firstLine="640"/>
        <w:rPr>
          <w:rFonts w:ascii="TimesNewRoman" w:eastAsia="黑体" w:hAnsi="TimesNewRoman" w:cs="TimesNewRoman"/>
          <w:sz w:val="32"/>
          <w:szCs w:val="32"/>
        </w:rPr>
      </w:pPr>
      <w:r>
        <w:rPr>
          <w:rFonts w:ascii="TimesNewRoman" w:eastAsia="黑体" w:hAnsi="TimesNewRoman" w:cs="TimesNewRoman" w:hint="eastAsia"/>
          <w:sz w:val="32"/>
          <w:szCs w:val="32"/>
        </w:rPr>
        <w:t>七、关于</w:t>
      </w:r>
      <w:r>
        <w:rPr>
          <w:rFonts w:ascii="TimesNewRoman" w:eastAsia="黑体" w:hAnsi="TimesNewRoman" w:cs="TimesNewRoman"/>
          <w:sz w:val="32"/>
          <w:szCs w:val="32"/>
        </w:rPr>
        <w:t>2023</w:t>
      </w:r>
      <w:r>
        <w:rPr>
          <w:rFonts w:ascii="TimesNewRoman" w:eastAsia="黑体" w:hAnsi="TimesNewRoman" w:cs="TimesNewRoman" w:hint="eastAsia"/>
          <w:sz w:val="32"/>
          <w:szCs w:val="32"/>
        </w:rPr>
        <w:t>年政府性基金预算支出表的说明</w:t>
      </w:r>
    </w:p>
    <w:p w:rsidR="009A7BB3" w:rsidRPr="0048110D" w:rsidRDefault="009A7BB3" w:rsidP="0048110D">
      <w:pPr>
        <w:pStyle w:val="NormalWeb"/>
        <w:adjustRightInd w:val="0"/>
        <w:snapToGrid w:val="0"/>
        <w:spacing w:line="560" w:lineRule="exact"/>
        <w:ind w:firstLineChars="150" w:firstLine="480"/>
        <w:outlineLvl w:val="0"/>
        <w:rPr>
          <w:rFonts w:ascii="仿宋_GB2312" w:eastAsia="仿宋_GB2312" w:hAnsi="TimesNewRoman" w:cs="TimesNewRoman"/>
          <w:sz w:val="32"/>
          <w:szCs w:val="32"/>
        </w:rPr>
      </w:pPr>
      <w:r w:rsidRPr="0048110D">
        <w:rPr>
          <w:rFonts w:ascii="仿宋_GB2312" w:eastAsia="仿宋_GB2312" w:hAnsi="TimesNewRoman" w:cs="TimesNewRoman" w:hint="eastAsia"/>
          <w:sz w:val="32"/>
          <w:szCs w:val="32"/>
        </w:rPr>
        <w:t>淮南市测绘管理服务中心</w:t>
      </w:r>
      <w:r w:rsidRPr="0048110D">
        <w:rPr>
          <w:rFonts w:ascii="仿宋_GB2312" w:eastAsia="仿宋_GB2312" w:hAnsi="TimesNewRoman" w:cs="TimesNewRoman"/>
          <w:sz w:val="32"/>
          <w:szCs w:val="32"/>
        </w:rPr>
        <w:t>2023</w:t>
      </w:r>
      <w:r w:rsidRPr="0048110D">
        <w:rPr>
          <w:rFonts w:ascii="仿宋_GB2312" w:eastAsia="仿宋_GB2312" w:hAnsi="TimesNewRoman" w:cs="TimesNewRoman" w:hint="eastAsia"/>
          <w:sz w:val="32"/>
          <w:szCs w:val="32"/>
        </w:rPr>
        <w:t>年没有政府性基金预算拨款收入，也没有使用政府性基金预算拨款安排的支出。</w:t>
      </w:r>
    </w:p>
    <w:p w:rsidR="009A7BB3" w:rsidRDefault="009A7BB3" w:rsidP="0048110D">
      <w:pPr>
        <w:pStyle w:val="NormalWeb"/>
        <w:adjustRightInd w:val="0"/>
        <w:snapToGrid w:val="0"/>
        <w:spacing w:line="560" w:lineRule="exact"/>
        <w:ind w:firstLineChars="200" w:firstLine="640"/>
        <w:rPr>
          <w:rFonts w:ascii="TimesNewRoman" w:eastAsia="黑体" w:hAnsi="TimesNewRoman" w:cs="TimesNewRoman"/>
          <w:sz w:val="32"/>
          <w:szCs w:val="32"/>
        </w:rPr>
      </w:pPr>
      <w:r>
        <w:rPr>
          <w:rFonts w:ascii="TimesNewRoman" w:eastAsia="黑体" w:hAnsi="TimesNewRoman" w:cs="TimesNewRoman" w:hint="eastAsia"/>
          <w:sz w:val="32"/>
          <w:szCs w:val="32"/>
        </w:rPr>
        <w:t>八、关于</w:t>
      </w:r>
      <w:r>
        <w:rPr>
          <w:rFonts w:ascii="TimesNewRoman" w:eastAsia="黑体" w:hAnsi="TimesNewRoman" w:cs="TimesNewRoman"/>
          <w:sz w:val="32"/>
          <w:szCs w:val="32"/>
        </w:rPr>
        <w:t>2023</w:t>
      </w:r>
      <w:r>
        <w:rPr>
          <w:rFonts w:ascii="TimesNewRoman" w:eastAsia="黑体" w:hAnsi="TimesNewRoman" w:cs="TimesNewRoman" w:hint="eastAsia"/>
          <w:sz w:val="32"/>
          <w:szCs w:val="32"/>
        </w:rPr>
        <w:t>年国有资本经营预算支出表的说明</w:t>
      </w:r>
    </w:p>
    <w:p w:rsidR="009A7BB3" w:rsidRPr="0048110D" w:rsidRDefault="009A7BB3" w:rsidP="0048110D">
      <w:pPr>
        <w:pStyle w:val="NormalWeb"/>
        <w:adjustRightInd w:val="0"/>
        <w:snapToGrid w:val="0"/>
        <w:spacing w:line="560" w:lineRule="exact"/>
        <w:ind w:firstLineChars="200" w:firstLine="640"/>
        <w:rPr>
          <w:rFonts w:ascii="仿宋_GB2312" w:eastAsia="仿宋_GB2312" w:hAnsi="TimesNewRoman" w:cs="TimesNewRoman"/>
          <w:sz w:val="32"/>
          <w:szCs w:val="32"/>
        </w:rPr>
      </w:pPr>
      <w:r w:rsidRPr="0048110D">
        <w:rPr>
          <w:rFonts w:ascii="仿宋_GB2312" w:eastAsia="仿宋_GB2312" w:hAnsi="TimesNewRoman" w:cs="TimesNewRoman" w:hint="eastAsia"/>
          <w:sz w:val="32"/>
          <w:szCs w:val="32"/>
        </w:rPr>
        <w:t>淮南市测绘管理服务中心</w:t>
      </w:r>
      <w:r w:rsidRPr="0048110D">
        <w:rPr>
          <w:rFonts w:ascii="仿宋_GB2312" w:eastAsia="仿宋_GB2312" w:hAnsi="TimesNewRoman" w:cs="TimesNewRoman"/>
          <w:sz w:val="32"/>
          <w:szCs w:val="32"/>
        </w:rPr>
        <w:t>2023</w:t>
      </w:r>
      <w:r w:rsidRPr="0048110D">
        <w:rPr>
          <w:rFonts w:ascii="仿宋_GB2312" w:eastAsia="仿宋_GB2312" w:hAnsi="TimesNewRoman" w:cs="TimesNewRoman" w:hint="eastAsia"/>
          <w:sz w:val="32"/>
          <w:szCs w:val="32"/>
        </w:rPr>
        <w:t>年没有国有资本经营预算拨款收入，也没有使用国有资本经营预算拨款安排的支出。</w:t>
      </w:r>
    </w:p>
    <w:p w:rsidR="009A7BB3" w:rsidRDefault="009A7BB3" w:rsidP="0048110D">
      <w:pPr>
        <w:pStyle w:val="NormalWeb"/>
        <w:adjustRightInd w:val="0"/>
        <w:snapToGrid w:val="0"/>
        <w:spacing w:line="560" w:lineRule="exact"/>
        <w:ind w:firstLineChars="200" w:firstLine="640"/>
        <w:rPr>
          <w:rFonts w:ascii="TimesNewRoman" w:eastAsia="黑体" w:hAnsi="TimesNewRoman" w:cs="TimesNewRoman"/>
          <w:sz w:val="32"/>
          <w:szCs w:val="32"/>
        </w:rPr>
      </w:pPr>
      <w:r>
        <w:rPr>
          <w:rFonts w:ascii="TimesNewRoman" w:eastAsia="黑体" w:hAnsi="TimesNewRoman" w:cs="TimesNewRoman" w:hint="eastAsia"/>
          <w:sz w:val="32"/>
          <w:szCs w:val="32"/>
        </w:rPr>
        <w:t>九、关于</w:t>
      </w:r>
      <w:r>
        <w:rPr>
          <w:rFonts w:ascii="TimesNewRoman" w:eastAsia="黑体" w:hAnsi="TimesNewRoman" w:cs="TimesNewRoman"/>
          <w:sz w:val="32"/>
          <w:szCs w:val="32"/>
        </w:rPr>
        <w:t>2023</w:t>
      </w:r>
      <w:r>
        <w:rPr>
          <w:rFonts w:ascii="TimesNewRoman" w:eastAsia="黑体" w:hAnsi="TimesNewRoman" w:cs="TimesNewRoman" w:hint="eastAsia"/>
          <w:sz w:val="32"/>
          <w:szCs w:val="32"/>
        </w:rPr>
        <w:t>年项目支出表的说明</w:t>
      </w:r>
    </w:p>
    <w:p w:rsidR="009A7BB3" w:rsidRPr="0048110D" w:rsidRDefault="009A7BB3" w:rsidP="0048110D">
      <w:pPr>
        <w:pStyle w:val="NormalWeb"/>
        <w:adjustRightInd w:val="0"/>
        <w:snapToGrid w:val="0"/>
        <w:spacing w:line="560" w:lineRule="exact"/>
        <w:ind w:firstLineChars="200" w:firstLine="640"/>
        <w:rPr>
          <w:rFonts w:ascii="仿宋_GB2312" w:eastAsia="仿宋_GB2312" w:hAnsi="TimesNewRoman" w:cs="TimesNewRoman"/>
          <w:sz w:val="32"/>
          <w:szCs w:val="32"/>
        </w:rPr>
      </w:pPr>
      <w:r w:rsidRPr="0048110D">
        <w:rPr>
          <w:rFonts w:ascii="仿宋_GB2312" w:eastAsia="仿宋_GB2312" w:hAnsi="TimesNewRoman" w:cs="TimesNewRoman" w:hint="eastAsia"/>
          <w:sz w:val="32"/>
          <w:szCs w:val="32"/>
        </w:rPr>
        <w:t>淮南市测绘管理服务中心</w:t>
      </w:r>
      <w:r w:rsidRPr="0048110D">
        <w:rPr>
          <w:rFonts w:ascii="仿宋_GB2312" w:eastAsia="仿宋_GB2312" w:hAnsi="TimesNewRoman" w:cs="TimesNewRoman"/>
          <w:sz w:val="32"/>
          <w:szCs w:val="32"/>
        </w:rPr>
        <w:t>2023</w:t>
      </w:r>
      <w:r w:rsidRPr="0048110D">
        <w:rPr>
          <w:rFonts w:ascii="仿宋_GB2312" w:eastAsia="仿宋_GB2312" w:hAnsi="TimesNewRoman" w:cs="TimesNewRoman" w:hint="eastAsia"/>
          <w:sz w:val="32"/>
          <w:szCs w:val="32"/>
        </w:rPr>
        <w:t>年预算共安排项目支出</w:t>
      </w:r>
      <w:r w:rsidRPr="0048110D">
        <w:rPr>
          <w:rFonts w:ascii="仿宋_GB2312" w:eastAsia="仿宋_GB2312" w:hAnsi="TimesNewRoman" w:cs="TimesNewRoman"/>
          <w:sz w:val="32"/>
          <w:szCs w:val="32"/>
        </w:rPr>
        <w:t>45</w:t>
      </w:r>
      <w:r w:rsidRPr="0048110D">
        <w:rPr>
          <w:rFonts w:ascii="仿宋_GB2312" w:eastAsia="仿宋_GB2312" w:hAnsi="TimesNewRoman" w:cs="TimesNewRoman" w:hint="eastAsia"/>
          <w:sz w:val="32"/>
          <w:szCs w:val="32"/>
        </w:rPr>
        <w:t>万元，比</w:t>
      </w:r>
      <w:r w:rsidRPr="0048110D">
        <w:rPr>
          <w:rFonts w:ascii="仿宋_GB2312" w:eastAsia="仿宋_GB2312" w:hAnsi="TimesNewRoman" w:cs="TimesNewRoman"/>
          <w:sz w:val="32"/>
          <w:szCs w:val="32"/>
        </w:rPr>
        <w:t>2022</w:t>
      </w:r>
      <w:r w:rsidRPr="0048110D">
        <w:rPr>
          <w:rFonts w:ascii="仿宋_GB2312" w:eastAsia="仿宋_GB2312" w:hAnsi="TimesNewRoman" w:cs="TimesNewRoman" w:hint="eastAsia"/>
          <w:sz w:val="32"/>
          <w:szCs w:val="32"/>
        </w:rPr>
        <w:t>年预算增加</w:t>
      </w:r>
      <w:r w:rsidRPr="0048110D">
        <w:rPr>
          <w:rFonts w:ascii="仿宋_GB2312" w:eastAsia="仿宋_GB2312" w:hAnsi="TimesNewRoman" w:cs="TimesNewRoman"/>
          <w:sz w:val="32"/>
          <w:szCs w:val="32"/>
        </w:rPr>
        <w:t>15</w:t>
      </w:r>
      <w:r w:rsidRPr="0048110D">
        <w:rPr>
          <w:rFonts w:ascii="仿宋_GB2312" w:eastAsia="仿宋_GB2312" w:hAnsi="TimesNewRoman" w:cs="TimesNewRoman" w:hint="eastAsia"/>
          <w:sz w:val="32"/>
          <w:szCs w:val="32"/>
        </w:rPr>
        <w:t>万元，增长</w:t>
      </w:r>
      <w:r w:rsidRPr="0048110D">
        <w:rPr>
          <w:rFonts w:ascii="仿宋_GB2312" w:eastAsia="仿宋_GB2312" w:hAnsi="TimesNewRoman" w:cs="TimesNewRoman"/>
          <w:sz w:val="32"/>
          <w:szCs w:val="32"/>
        </w:rPr>
        <w:t>50%</w:t>
      </w:r>
      <w:r w:rsidRPr="0048110D">
        <w:rPr>
          <w:rFonts w:ascii="仿宋_GB2312" w:eastAsia="仿宋_GB2312" w:hAnsi="TimesNewRoman" w:cs="TimesNewRoman" w:hint="eastAsia"/>
          <w:sz w:val="32"/>
          <w:szCs w:val="32"/>
        </w:rPr>
        <w:t>，增长原因主要是新增淮南市工程建设“多测合一”电子服务平台升级及安全建设项目。主要包括：本年财政拨款安排</w:t>
      </w:r>
      <w:r w:rsidRPr="0048110D">
        <w:rPr>
          <w:rFonts w:ascii="仿宋_GB2312" w:eastAsia="仿宋_GB2312" w:hAnsi="TimesNewRoman" w:cs="TimesNewRoman"/>
          <w:sz w:val="32"/>
          <w:szCs w:val="32"/>
        </w:rPr>
        <w:t>45</w:t>
      </w:r>
      <w:r w:rsidRPr="0048110D">
        <w:rPr>
          <w:rFonts w:ascii="仿宋_GB2312" w:eastAsia="仿宋_GB2312" w:hAnsi="TimesNewRoman" w:cs="TimesNewRoman" w:hint="eastAsia"/>
          <w:sz w:val="32"/>
          <w:szCs w:val="32"/>
        </w:rPr>
        <w:t>万元，全部为一般公共预算拨款安排，财政拨款上年结转安排</w:t>
      </w:r>
      <w:r w:rsidRPr="0048110D">
        <w:rPr>
          <w:rFonts w:ascii="仿宋_GB2312" w:eastAsia="仿宋_GB2312" w:hAnsi="TimesNewRoman" w:cs="TimesNewRoman"/>
          <w:sz w:val="32"/>
          <w:szCs w:val="32"/>
        </w:rPr>
        <w:t>0</w:t>
      </w:r>
      <w:r w:rsidRPr="0048110D">
        <w:rPr>
          <w:rFonts w:ascii="仿宋_GB2312" w:eastAsia="仿宋_GB2312" w:hAnsi="TimesNewRoman" w:cs="TimesNewRoman" w:hint="eastAsia"/>
          <w:sz w:val="32"/>
          <w:szCs w:val="32"/>
        </w:rPr>
        <w:t>万元。</w:t>
      </w:r>
    </w:p>
    <w:p w:rsidR="009A7BB3" w:rsidRDefault="009A7BB3" w:rsidP="0048110D">
      <w:pPr>
        <w:pStyle w:val="NormalWeb"/>
        <w:adjustRightInd w:val="0"/>
        <w:snapToGrid w:val="0"/>
        <w:spacing w:line="560" w:lineRule="exact"/>
        <w:ind w:firstLineChars="200" w:firstLine="640"/>
        <w:rPr>
          <w:rFonts w:ascii="TimesNewRoman" w:eastAsia="黑体" w:hAnsi="TimesNewRoman" w:cs="TimesNewRoman"/>
          <w:sz w:val="32"/>
          <w:szCs w:val="32"/>
        </w:rPr>
      </w:pPr>
      <w:r>
        <w:rPr>
          <w:rFonts w:ascii="TimesNewRoman" w:eastAsia="黑体" w:hAnsi="TimesNewRoman" w:cs="TimesNewRoman" w:hint="eastAsia"/>
          <w:sz w:val="32"/>
          <w:szCs w:val="32"/>
        </w:rPr>
        <w:t>十、关于</w:t>
      </w:r>
      <w:r>
        <w:rPr>
          <w:rFonts w:ascii="TimesNewRoman" w:eastAsia="黑体" w:hAnsi="TimesNewRoman" w:cs="TimesNewRoman"/>
          <w:sz w:val="32"/>
          <w:szCs w:val="32"/>
        </w:rPr>
        <w:t>2023</w:t>
      </w:r>
      <w:r>
        <w:rPr>
          <w:rFonts w:ascii="TimesNewRoman" w:eastAsia="黑体" w:hAnsi="TimesNewRoman" w:cs="TimesNewRoman" w:hint="eastAsia"/>
          <w:sz w:val="32"/>
          <w:szCs w:val="32"/>
        </w:rPr>
        <w:t>年政府采购支出表的说明</w:t>
      </w:r>
    </w:p>
    <w:p w:rsidR="009A7BB3" w:rsidRPr="0048110D" w:rsidRDefault="009A7BB3" w:rsidP="0048110D">
      <w:pPr>
        <w:pStyle w:val="NormalWeb"/>
        <w:adjustRightInd w:val="0"/>
        <w:snapToGrid w:val="0"/>
        <w:spacing w:line="560" w:lineRule="exact"/>
        <w:ind w:firstLineChars="200" w:firstLine="640"/>
        <w:outlineLvl w:val="0"/>
        <w:rPr>
          <w:rFonts w:ascii="仿宋_GB2312" w:eastAsia="仿宋_GB2312" w:hAnsi="TimesNewRoman" w:cs="TimesNewRoman"/>
          <w:sz w:val="32"/>
          <w:szCs w:val="32"/>
        </w:rPr>
      </w:pPr>
      <w:r w:rsidRPr="0048110D">
        <w:rPr>
          <w:rFonts w:ascii="仿宋_GB2312" w:eastAsia="仿宋_GB2312" w:hAnsi="TimesNewRoman" w:cs="TimesNewRoman" w:hint="eastAsia"/>
          <w:sz w:val="32"/>
          <w:szCs w:val="32"/>
        </w:rPr>
        <w:t>淮南市测绘管理服务中心</w:t>
      </w:r>
      <w:r w:rsidRPr="0048110D">
        <w:rPr>
          <w:rFonts w:ascii="仿宋_GB2312" w:eastAsia="仿宋_GB2312" w:hAnsi="TimesNewRoman" w:cs="TimesNewRoman"/>
          <w:sz w:val="32"/>
          <w:szCs w:val="32"/>
        </w:rPr>
        <w:t>2023</w:t>
      </w:r>
      <w:r w:rsidRPr="0048110D">
        <w:rPr>
          <w:rFonts w:ascii="仿宋_GB2312" w:eastAsia="仿宋_GB2312" w:hAnsi="TimesNewRoman" w:cs="TimesNewRoman" w:hint="eastAsia"/>
          <w:sz w:val="32"/>
          <w:szCs w:val="32"/>
        </w:rPr>
        <w:t>年没有使用一般公共预算拨款、政府性基金预算拨款、国有资本经营预算拨款、财政专户管理资金和单位资金安排的政府采购支出。</w:t>
      </w:r>
    </w:p>
    <w:p w:rsidR="009A7BB3" w:rsidRDefault="009A7BB3" w:rsidP="0048110D">
      <w:pPr>
        <w:pStyle w:val="NormalWeb"/>
        <w:adjustRightInd w:val="0"/>
        <w:snapToGrid w:val="0"/>
        <w:spacing w:line="560" w:lineRule="exact"/>
        <w:ind w:firstLineChars="200" w:firstLine="640"/>
        <w:rPr>
          <w:rFonts w:ascii="TimesNewRoman" w:eastAsia="黑体" w:hAnsi="TimesNewRoman" w:cs="TimesNewRoman"/>
          <w:sz w:val="32"/>
          <w:szCs w:val="32"/>
        </w:rPr>
      </w:pPr>
      <w:r>
        <w:rPr>
          <w:rFonts w:ascii="TimesNewRoman" w:eastAsia="黑体" w:hAnsi="TimesNewRoman" w:cs="TimesNewRoman" w:hint="eastAsia"/>
          <w:sz w:val="32"/>
          <w:szCs w:val="32"/>
        </w:rPr>
        <w:t>十一、关于</w:t>
      </w:r>
      <w:r>
        <w:rPr>
          <w:rFonts w:ascii="TimesNewRoman" w:eastAsia="黑体" w:hAnsi="TimesNewRoman" w:cs="TimesNewRoman"/>
          <w:sz w:val="32"/>
          <w:szCs w:val="32"/>
        </w:rPr>
        <w:t>2023</w:t>
      </w:r>
      <w:r>
        <w:rPr>
          <w:rFonts w:ascii="TimesNewRoman" w:eastAsia="黑体" w:hAnsi="TimesNewRoman" w:cs="TimesNewRoman" w:hint="eastAsia"/>
          <w:sz w:val="32"/>
          <w:szCs w:val="32"/>
        </w:rPr>
        <w:t>年政府购买服务支出表的说明</w:t>
      </w:r>
    </w:p>
    <w:p w:rsidR="009A7BB3" w:rsidRPr="0048110D" w:rsidRDefault="009A7BB3" w:rsidP="0048110D">
      <w:pPr>
        <w:pStyle w:val="NormalWeb"/>
        <w:adjustRightInd w:val="0"/>
        <w:snapToGrid w:val="0"/>
        <w:spacing w:line="560" w:lineRule="exact"/>
        <w:ind w:firstLineChars="200" w:firstLine="640"/>
        <w:outlineLvl w:val="0"/>
        <w:rPr>
          <w:rFonts w:ascii="仿宋_GB2312" w:eastAsia="仿宋_GB2312" w:hAnsi="TimesNewRoman" w:cs="TimesNewRoman"/>
          <w:sz w:val="32"/>
          <w:szCs w:val="32"/>
        </w:rPr>
      </w:pPr>
      <w:r w:rsidRPr="0048110D">
        <w:rPr>
          <w:rFonts w:ascii="仿宋_GB2312" w:eastAsia="仿宋_GB2312" w:hAnsi="TimesNewRoman" w:cs="TimesNewRoman" w:hint="eastAsia"/>
          <w:sz w:val="32"/>
          <w:szCs w:val="32"/>
        </w:rPr>
        <w:t>淮南市测绘管理服务中心</w:t>
      </w:r>
      <w:r w:rsidRPr="0048110D">
        <w:rPr>
          <w:rFonts w:ascii="仿宋_GB2312" w:eastAsia="仿宋_GB2312" w:hAnsi="TimesNewRoman" w:cs="TimesNewRoman"/>
          <w:sz w:val="32"/>
          <w:szCs w:val="32"/>
        </w:rPr>
        <w:t>2023</w:t>
      </w:r>
      <w:r w:rsidRPr="0048110D">
        <w:rPr>
          <w:rFonts w:ascii="仿宋_GB2312" w:eastAsia="仿宋_GB2312" w:hAnsi="TimesNewRoman" w:cs="TimesNewRoman" w:hint="eastAsia"/>
          <w:sz w:val="32"/>
          <w:szCs w:val="32"/>
        </w:rPr>
        <w:t>年没有安排政府购买服务支出。</w:t>
      </w:r>
    </w:p>
    <w:p w:rsidR="009A7BB3" w:rsidRDefault="009A7BB3" w:rsidP="0048110D">
      <w:pPr>
        <w:adjustRightInd w:val="0"/>
        <w:snapToGrid w:val="0"/>
        <w:spacing w:line="560" w:lineRule="exact"/>
        <w:ind w:firstLineChars="200" w:firstLine="640"/>
        <w:rPr>
          <w:rFonts w:ascii="黑体" w:eastAsia="黑体" w:hAnsi="黑体"/>
          <w:szCs w:val="32"/>
        </w:rPr>
      </w:pPr>
      <w:r>
        <w:rPr>
          <w:rFonts w:ascii="黑体" w:eastAsia="黑体" w:hAnsi="黑体" w:hint="eastAsia"/>
          <w:szCs w:val="32"/>
        </w:rPr>
        <w:t>十二、其他重要事项情况说明</w:t>
      </w:r>
    </w:p>
    <w:p w:rsidR="009A7BB3" w:rsidRDefault="009A7BB3" w:rsidP="0048110D">
      <w:pPr>
        <w:adjustRightInd w:val="0"/>
        <w:snapToGrid w:val="0"/>
        <w:spacing w:line="560" w:lineRule="exact"/>
        <w:ind w:firstLineChars="200" w:firstLine="643"/>
        <w:rPr>
          <w:rFonts w:ascii="仿宋_GB2312" w:hAnsi="楷体"/>
          <w:b/>
          <w:szCs w:val="32"/>
        </w:rPr>
      </w:pPr>
      <w:r>
        <w:rPr>
          <w:rFonts w:ascii="仿宋_GB2312" w:hAnsi="楷体" w:hint="eastAsia"/>
          <w:b/>
          <w:szCs w:val="32"/>
        </w:rPr>
        <w:t>（一）项目及绩效目标情况。</w:t>
      </w:r>
    </w:p>
    <w:p w:rsidR="009A7BB3" w:rsidRDefault="009A7BB3" w:rsidP="0048110D">
      <w:pPr>
        <w:adjustRightInd w:val="0"/>
        <w:snapToGrid w:val="0"/>
        <w:spacing w:line="560" w:lineRule="exact"/>
        <w:ind w:firstLineChars="200" w:firstLine="640"/>
        <w:rPr>
          <w:rFonts w:ascii="仿宋_GB2312" w:hAnsi="楷体"/>
          <w:b/>
          <w:szCs w:val="32"/>
        </w:rPr>
      </w:pPr>
      <w:r>
        <w:rPr>
          <w:rFonts w:ascii="仿宋_GB2312" w:hAnsi="仿宋" w:cs="宋体" w:hint="eastAsia"/>
          <w:kern w:val="0"/>
          <w:szCs w:val="32"/>
        </w:rPr>
        <w:t>淮南市测绘管理服务中心</w:t>
      </w:r>
      <w:r>
        <w:rPr>
          <w:rFonts w:ascii="仿宋_GB2312" w:hAnsi="仿宋"/>
          <w:szCs w:val="32"/>
        </w:rPr>
        <w:t>2023</w:t>
      </w:r>
      <w:r>
        <w:rPr>
          <w:rFonts w:ascii="仿宋_GB2312" w:hAnsi="仿宋" w:hint="eastAsia"/>
          <w:szCs w:val="32"/>
        </w:rPr>
        <w:t>年未设置绩效目标评价项目。</w:t>
      </w:r>
    </w:p>
    <w:p w:rsidR="009A7BB3" w:rsidRDefault="009A7BB3" w:rsidP="0048110D">
      <w:pPr>
        <w:adjustRightInd w:val="0"/>
        <w:snapToGrid w:val="0"/>
        <w:spacing w:line="560" w:lineRule="exact"/>
        <w:ind w:firstLineChars="200" w:firstLine="643"/>
        <w:rPr>
          <w:rFonts w:ascii="TimesNewRoman" w:hAnsi="TimesNewRoman" w:cs="TimesNewRoman"/>
          <w:szCs w:val="32"/>
        </w:rPr>
      </w:pPr>
      <w:r>
        <w:rPr>
          <w:rFonts w:ascii="TimesNewRoman" w:hAnsi="TimesNewRoman" w:cs="TimesNewRoman" w:hint="eastAsia"/>
          <w:b/>
          <w:szCs w:val="32"/>
        </w:rPr>
        <w:t>（二）机关运行经费。</w:t>
      </w:r>
    </w:p>
    <w:p w:rsidR="009A7BB3" w:rsidRDefault="009A7BB3" w:rsidP="0048110D">
      <w:pPr>
        <w:adjustRightInd w:val="0"/>
        <w:snapToGrid w:val="0"/>
        <w:spacing w:line="560" w:lineRule="exact"/>
        <w:ind w:firstLineChars="200" w:firstLine="640"/>
        <w:rPr>
          <w:rFonts w:ascii="TimesNewRoman" w:hAnsi="TimesNewRoman" w:cs="TimesNewRoman"/>
          <w:szCs w:val="32"/>
        </w:rPr>
      </w:pPr>
      <w:r>
        <w:rPr>
          <w:rFonts w:ascii="TimesNewRoman" w:hAnsi="TimesNewRoman" w:cs="TimesNewRoman" w:hint="eastAsia"/>
          <w:szCs w:val="32"/>
        </w:rPr>
        <w:t>淮南市测绘管理服务中心为全额拨款事业单位，无机关运行经费财政拨款预算。</w:t>
      </w:r>
    </w:p>
    <w:p w:rsidR="009A7BB3" w:rsidRDefault="009A7BB3" w:rsidP="0048110D">
      <w:pPr>
        <w:adjustRightInd w:val="0"/>
        <w:snapToGrid w:val="0"/>
        <w:spacing w:line="560" w:lineRule="exact"/>
        <w:ind w:firstLineChars="200" w:firstLine="643"/>
        <w:rPr>
          <w:rFonts w:ascii="TimesNewRoman" w:hAnsi="TimesNewRoman" w:cs="TimesNewRoman"/>
          <w:b/>
          <w:szCs w:val="32"/>
        </w:rPr>
      </w:pPr>
      <w:r>
        <w:rPr>
          <w:rFonts w:ascii="TimesNewRoman" w:hAnsi="TimesNewRoman" w:cs="TimesNewRoman" w:hint="eastAsia"/>
          <w:b/>
          <w:szCs w:val="32"/>
        </w:rPr>
        <w:t>（三）政府采购情况。</w:t>
      </w:r>
    </w:p>
    <w:p w:rsidR="009A7BB3" w:rsidRDefault="009A7BB3" w:rsidP="0048110D">
      <w:pPr>
        <w:adjustRightInd w:val="0"/>
        <w:snapToGrid w:val="0"/>
        <w:spacing w:line="560" w:lineRule="exact"/>
        <w:ind w:firstLineChars="200" w:firstLine="640"/>
        <w:rPr>
          <w:rFonts w:ascii="TimesNewRoman" w:hAnsi="TimesNewRoman" w:cs="TimesNewRoman"/>
          <w:szCs w:val="32"/>
        </w:rPr>
      </w:pPr>
      <w:r>
        <w:rPr>
          <w:rFonts w:ascii="TimesNewRoman" w:hAnsi="TimesNewRoman" w:cs="TimesNewRoman" w:hint="eastAsia"/>
          <w:szCs w:val="32"/>
        </w:rPr>
        <w:t>淮南市测绘管理服务中心</w:t>
      </w:r>
      <w:r>
        <w:rPr>
          <w:rFonts w:ascii="TimesNewRoman" w:hAnsi="TimesNewRoman" w:cs="TimesNewRoman"/>
          <w:szCs w:val="32"/>
        </w:rPr>
        <w:t>2023</w:t>
      </w:r>
      <w:r>
        <w:rPr>
          <w:rFonts w:ascii="TimesNewRoman" w:hAnsi="TimesNewRoman" w:cs="TimesNewRoman" w:hint="eastAsia"/>
          <w:szCs w:val="32"/>
        </w:rPr>
        <w:t>年未安排政府采购预算。</w:t>
      </w:r>
    </w:p>
    <w:p w:rsidR="009A7BB3" w:rsidRDefault="009A7BB3" w:rsidP="0048110D">
      <w:pPr>
        <w:adjustRightInd w:val="0"/>
        <w:snapToGrid w:val="0"/>
        <w:spacing w:line="560" w:lineRule="exact"/>
        <w:ind w:firstLineChars="206" w:firstLine="662"/>
        <w:rPr>
          <w:rFonts w:ascii="TimesNewRoman" w:hAnsi="TimesNewRoman" w:cs="TimesNewRoman"/>
          <w:b/>
          <w:szCs w:val="32"/>
        </w:rPr>
      </w:pPr>
      <w:r>
        <w:rPr>
          <w:rFonts w:ascii="TimesNewRoman" w:hAnsi="TimesNewRoman" w:cs="TimesNewRoman" w:hint="eastAsia"/>
          <w:b/>
          <w:szCs w:val="32"/>
        </w:rPr>
        <w:t>（四）国有资产占有使用情况。</w:t>
      </w:r>
    </w:p>
    <w:p w:rsidR="009A7BB3" w:rsidRDefault="009A7BB3" w:rsidP="0048110D">
      <w:pPr>
        <w:adjustRightInd w:val="0"/>
        <w:snapToGrid w:val="0"/>
        <w:spacing w:line="560" w:lineRule="exact"/>
        <w:ind w:firstLineChars="200" w:firstLine="640"/>
        <w:rPr>
          <w:rFonts w:ascii="仿宋_GB2312" w:hAnsi="楷体"/>
          <w:color w:val="3366FF"/>
          <w:szCs w:val="32"/>
        </w:rPr>
      </w:pPr>
      <w:r>
        <w:rPr>
          <w:rFonts w:ascii="仿宋_GB2312" w:hAnsi="仿宋" w:hint="eastAsia"/>
          <w:szCs w:val="32"/>
        </w:rPr>
        <w:t>截至</w:t>
      </w:r>
      <w:r>
        <w:rPr>
          <w:rFonts w:ascii="仿宋_GB2312" w:hAnsi="仿宋"/>
          <w:szCs w:val="32"/>
        </w:rPr>
        <w:t>2022</w:t>
      </w:r>
      <w:r>
        <w:rPr>
          <w:rFonts w:ascii="仿宋_GB2312" w:hAnsi="仿宋" w:hint="eastAsia"/>
          <w:szCs w:val="32"/>
        </w:rPr>
        <w:t>年</w:t>
      </w:r>
      <w:r>
        <w:rPr>
          <w:rFonts w:ascii="仿宋_GB2312" w:hAnsi="仿宋"/>
          <w:szCs w:val="32"/>
        </w:rPr>
        <w:t>12</w:t>
      </w:r>
      <w:r>
        <w:rPr>
          <w:rFonts w:ascii="仿宋_GB2312" w:hAnsi="仿宋" w:hint="eastAsia"/>
          <w:szCs w:val="32"/>
        </w:rPr>
        <w:t>月</w:t>
      </w:r>
      <w:r>
        <w:rPr>
          <w:rFonts w:ascii="仿宋_GB2312" w:hAnsi="仿宋"/>
          <w:szCs w:val="32"/>
        </w:rPr>
        <w:t>31</w:t>
      </w:r>
      <w:r>
        <w:rPr>
          <w:rFonts w:ascii="仿宋_GB2312" w:hAnsi="仿宋" w:hint="eastAsia"/>
          <w:szCs w:val="32"/>
        </w:rPr>
        <w:t>日，</w:t>
      </w:r>
      <w:r>
        <w:rPr>
          <w:rFonts w:ascii="仿宋_GB2312" w:hAnsi="仿宋" w:cs="宋体" w:hint="eastAsia"/>
          <w:kern w:val="0"/>
          <w:szCs w:val="32"/>
        </w:rPr>
        <w:t>淮南市测绘管理服务中心</w:t>
      </w:r>
      <w:r>
        <w:rPr>
          <w:rFonts w:ascii="仿宋_GB2312" w:hAnsi="仿宋" w:hint="eastAsia"/>
          <w:szCs w:val="32"/>
        </w:rPr>
        <w:t>已实行公务用车改革，无车辆</w:t>
      </w:r>
      <w:r>
        <w:rPr>
          <w:rFonts w:ascii="仿宋_GB2312" w:hAnsi="楷体" w:hint="eastAsia"/>
          <w:szCs w:val="32"/>
        </w:rPr>
        <w:t>。单位价值</w:t>
      </w:r>
      <w:r>
        <w:rPr>
          <w:rFonts w:ascii="仿宋_GB2312" w:hAnsi="楷体"/>
          <w:szCs w:val="32"/>
        </w:rPr>
        <w:t>50</w:t>
      </w:r>
      <w:r>
        <w:rPr>
          <w:rFonts w:ascii="仿宋_GB2312" w:hAnsi="楷体" w:hint="eastAsia"/>
          <w:szCs w:val="32"/>
        </w:rPr>
        <w:t>万元以上的通用设备</w:t>
      </w:r>
      <w:r>
        <w:rPr>
          <w:rFonts w:ascii="仿宋_GB2312" w:hAnsi="楷体"/>
          <w:szCs w:val="32"/>
        </w:rPr>
        <w:t>0</w:t>
      </w:r>
      <w:r>
        <w:rPr>
          <w:rFonts w:ascii="仿宋_GB2312" w:hAnsi="楷体" w:hint="eastAsia"/>
          <w:szCs w:val="32"/>
        </w:rPr>
        <w:t>台（套），单位价值</w:t>
      </w:r>
      <w:r>
        <w:rPr>
          <w:rFonts w:ascii="仿宋_GB2312" w:hAnsi="楷体"/>
          <w:szCs w:val="32"/>
        </w:rPr>
        <w:t>100</w:t>
      </w:r>
      <w:r>
        <w:rPr>
          <w:rFonts w:ascii="仿宋_GB2312" w:hAnsi="楷体" w:hint="eastAsia"/>
          <w:szCs w:val="32"/>
        </w:rPr>
        <w:t>万元以上的专用设备</w:t>
      </w:r>
      <w:r>
        <w:rPr>
          <w:rFonts w:ascii="仿宋_GB2312" w:hAnsi="楷体"/>
          <w:szCs w:val="32"/>
        </w:rPr>
        <w:t>0</w:t>
      </w:r>
      <w:r>
        <w:rPr>
          <w:rFonts w:ascii="仿宋_GB2312" w:hAnsi="楷体" w:hint="eastAsia"/>
          <w:szCs w:val="32"/>
        </w:rPr>
        <w:t>台（套）。</w:t>
      </w:r>
    </w:p>
    <w:p w:rsidR="009A7BB3" w:rsidRDefault="009A7BB3" w:rsidP="0048110D">
      <w:pPr>
        <w:adjustRightInd w:val="0"/>
        <w:snapToGrid w:val="0"/>
        <w:spacing w:line="560" w:lineRule="exact"/>
        <w:ind w:firstLineChars="200" w:firstLine="640"/>
        <w:rPr>
          <w:rFonts w:ascii="仿宋_GB2312" w:hAnsi="楷体"/>
          <w:szCs w:val="32"/>
        </w:rPr>
      </w:pPr>
      <w:r>
        <w:rPr>
          <w:rFonts w:ascii="仿宋_GB2312" w:hAnsi="楷体"/>
          <w:szCs w:val="32"/>
        </w:rPr>
        <w:t>2023</w:t>
      </w:r>
      <w:r>
        <w:rPr>
          <w:rFonts w:ascii="仿宋_GB2312" w:hAnsi="楷体" w:hint="eastAsia"/>
          <w:szCs w:val="32"/>
        </w:rPr>
        <w:t>年单位预算安排购置公务用车</w:t>
      </w:r>
      <w:r>
        <w:rPr>
          <w:rFonts w:ascii="仿宋_GB2312" w:hAnsi="楷体"/>
          <w:szCs w:val="32"/>
        </w:rPr>
        <w:t>0</w:t>
      </w:r>
      <w:r>
        <w:rPr>
          <w:rFonts w:ascii="仿宋_GB2312" w:hAnsi="楷体" w:hint="eastAsia"/>
          <w:szCs w:val="32"/>
        </w:rPr>
        <w:t>辆，购置费</w:t>
      </w:r>
      <w:r>
        <w:rPr>
          <w:rFonts w:ascii="仿宋_GB2312" w:hAnsi="楷体"/>
          <w:szCs w:val="32"/>
        </w:rPr>
        <w:t>0</w:t>
      </w:r>
      <w:r>
        <w:rPr>
          <w:rFonts w:ascii="仿宋_GB2312" w:hAnsi="楷体" w:hint="eastAsia"/>
          <w:szCs w:val="32"/>
        </w:rPr>
        <w:t>万元；安排购置单位价值</w:t>
      </w:r>
      <w:r>
        <w:rPr>
          <w:rFonts w:ascii="仿宋_GB2312" w:hAnsi="楷体"/>
          <w:szCs w:val="32"/>
        </w:rPr>
        <w:t>50</w:t>
      </w:r>
      <w:r>
        <w:rPr>
          <w:rFonts w:ascii="仿宋_GB2312" w:hAnsi="楷体" w:hint="eastAsia"/>
          <w:szCs w:val="32"/>
        </w:rPr>
        <w:t>万元以上的通用设备</w:t>
      </w:r>
      <w:r>
        <w:rPr>
          <w:rFonts w:ascii="仿宋_GB2312" w:hAnsi="楷体"/>
          <w:szCs w:val="32"/>
        </w:rPr>
        <w:t>0</w:t>
      </w:r>
      <w:r>
        <w:rPr>
          <w:rFonts w:ascii="仿宋_GB2312" w:hAnsi="楷体" w:hint="eastAsia"/>
          <w:szCs w:val="32"/>
        </w:rPr>
        <w:t>台（套），购置费</w:t>
      </w:r>
      <w:r>
        <w:rPr>
          <w:rFonts w:ascii="仿宋_GB2312" w:hAnsi="楷体"/>
          <w:szCs w:val="32"/>
        </w:rPr>
        <w:t>0</w:t>
      </w:r>
      <w:r>
        <w:rPr>
          <w:rFonts w:ascii="仿宋_GB2312" w:hAnsi="楷体" w:hint="eastAsia"/>
          <w:szCs w:val="32"/>
        </w:rPr>
        <w:t>万元；安排购置单位价值</w:t>
      </w:r>
      <w:r>
        <w:rPr>
          <w:rFonts w:ascii="仿宋_GB2312" w:hAnsi="楷体"/>
          <w:szCs w:val="32"/>
        </w:rPr>
        <w:t>100</w:t>
      </w:r>
      <w:r>
        <w:rPr>
          <w:rFonts w:ascii="仿宋_GB2312" w:hAnsi="楷体" w:hint="eastAsia"/>
          <w:szCs w:val="32"/>
        </w:rPr>
        <w:t>万元以上专用设备</w:t>
      </w:r>
      <w:r>
        <w:rPr>
          <w:rFonts w:ascii="仿宋_GB2312" w:hAnsi="楷体"/>
          <w:szCs w:val="32"/>
        </w:rPr>
        <w:t>0</w:t>
      </w:r>
      <w:r>
        <w:rPr>
          <w:rFonts w:ascii="仿宋_GB2312" w:hAnsi="楷体" w:hint="eastAsia"/>
          <w:szCs w:val="32"/>
        </w:rPr>
        <w:t>台（套），购置费</w:t>
      </w:r>
      <w:r>
        <w:rPr>
          <w:rFonts w:ascii="仿宋_GB2312" w:hAnsi="楷体"/>
          <w:szCs w:val="32"/>
        </w:rPr>
        <w:t>0</w:t>
      </w:r>
      <w:r>
        <w:rPr>
          <w:rFonts w:ascii="仿宋_GB2312" w:hAnsi="楷体" w:hint="eastAsia"/>
          <w:szCs w:val="32"/>
        </w:rPr>
        <w:t>万元。</w:t>
      </w:r>
    </w:p>
    <w:p w:rsidR="009A7BB3" w:rsidRPr="0048110D" w:rsidRDefault="009A7BB3" w:rsidP="0048110D">
      <w:pPr>
        <w:adjustRightInd w:val="0"/>
        <w:snapToGrid w:val="0"/>
        <w:spacing w:line="560" w:lineRule="exact"/>
        <w:ind w:firstLineChars="200" w:firstLine="643"/>
        <w:rPr>
          <w:rFonts w:ascii="仿宋_GB2312" w:hAnsi="楷体"/>
          <w:szCs w:val="32"/>
        </w:rPr>
      </w:pPr>
      <w:r>
        <w:rPr>
          <w:rFonts w:ascii="TimesNewRoman" w:hAnsi="TimesNewRoman" w:cs="TimesNewRoman" w:hint="eastAsia"/>
          <w:b/>
          <w:szCs w:val="32"/>
        </w:rPr>
        <w:t>（五）绩效目标设置情况。</w:t>
      </w:r>
    </w:p>
    <w:p w:rsidR="009A7BB3" w:rsidRDefault="009A7BB3" w:rsidP="0048110D">
      <w:pPr>
        <w:adjustRightInd w:val="0"/>
        <w:snapToGrid w:val="0"/>
        <w:spacing w:line="560" w:lineRule="exact"/>
        <w:ind w:firstLineChars="200" w:firstLine="640"/>
        <w:outlineLvl w:val="0"/>
        <w:rPr>
          <w:rFonts w:ascii="仿宋_GB2312" w:hAnsi="仿宋"/>
          <w:szCs w:val="32"/>
        </w:rPr>
      </w:pPr>
      <w:r>
        <w:rPr>
          <w:rFonts w:ascii="仿宋_GB2312" w:hAnsi="仿宋"/>
          <w:szCs w:val="32"/>
        </w:rPr>
        <w:t>2023</w:t>
      </w:r>
      <w:r>
        <w:rPr>
          <w:rFonts w:ascii="仿宋_GB2312" w:hAnsi="仿宋" w:hint="eastAsia"/>
          <w:szCs w:val="32"/>
        </w:rPr>
        <w:t>年，</w:t>
      </w:r>
      <w:r>
        <w:rPr>
          <w:rFonts w:ascii="仿宋_GB2312" w:hAnsi="仿宋" w:cs="宋体" w:hint="eastAsia"/>
          <w:kern w:val="0"/>
          <w:szCs w:val="32"/>
        </w:rPr>
        <w:t>淮南市测绘管理服务中心</w:t>
      </w:r>
      <w:r>
        <w:rPr>
          <w:rFonts w:ascii="仿宋_GB2312" w:hAnsi="楷体" w:hint="eastAsia"/>
          <w:szCs w:val="32"/>
        </w:rPr>
        <w:t>未安排年度绩效目标考评项目。</w:t>
      </w:r>
    </w:p>
    <w:p w:rsidR="009A7BB3" w:rsidRDefault="009A7BB3" w:rsidP="0048110D">
      <w:pPr>
        <w:adjustRightInd w:val="0"/>
        <w:snapToGrid w:val="0"/>
        <w:spacing w:line="560" w:lineRule="exact"/>
        <w:rPr>
          <w:rFonts w:ascii="TimesNewRoman" w:eastAsia="黑体" w:hAnsi="TimesNewRoman" w:cs="TimesNewRoman"/>
          <w:sz w:val="36"/>
          <w:szCs w:val="36"/>
        </w:rPr>
      </w:pPr>
    </w:p>
    <w:p w:rsidR="009A7BB3" w:rsidRDefault="009A7BB3" w:rsidP="0048110D">
      <w:pPr>
        <w:adjustRightInd w:val="0"/>
        <w:snapToGrid w:val="0"/>
        <w:spacing w:line="560" w:lineRule="exact"/>
        <w:jc w:val="center"/>
        <w:rPr>
          <w:rFonts w:ascii="TimesNewRoman" w:eastAsia="黑体" w:hAnsi="TimesNewRoman" w:cs="TimesNewRoman"/>
          <w:sz w:val="36"/>
          <w:szCs w:val="36"/>
        </w:rPr>
      </w:pPr>
      <w:r>
        <w:rPr>
          <w:rFonts w:ascii="TimesNewRoman" w:eastAsia="黑体" w:hAnsi="TimesNewRoman" w:cs="TimesNewRoman" w:hint="eastAsia"/>
          <w:sz w:val="36"/>
          <w:szCs w:val="36"/>
        </w:rPr>
        <w:t>第四部分</w:t>
      </w:r>
      <w:r>
        <w:rPr>
          <w:rFonts w:ascii="TimesNewRoman" w:eastAsia="黑体" w:hAnsi="TimesNewRoman" w:cs="TimesNewRoman"/>
          <w:sz w:val="36"/>
          <w:szCs w:val="36"/>
        </w:rPr>
        <w:t xml:space="preserve"> </w:t>
      </w:r>
      <w:r>
        <w:rPr>
          <w:rFonts w:ascii="TimesNewRoman" w:eastAsia="黑体" w:hAnsi="TimesNewRoman" w:cs="TimesNewRoman" w:hint="eastAsia"/>
          <w:sz w:val="36"/>
          <w:szCs w:val="36"/>
        </w:rPr>
        <w:t>名词解释</w:t>
      </w:r>
    </w:p>
    <w:p w:rsidR="009A7BB3" w:rsidRDefault="009A7BB3" w:rsidP="0048110D">
      <w:pPr>
        <w:adjustRightInd w:val="0"/>
        <w:snapToGrid w:val="0"/>
        <w:spacing w:line="560" w:lineRule="exact"/>
        <w:jc w:val="center"/>
        <w:rPr>
          <w:rFonts w:ascii="TimesNewRoman" w:eastAsia="黑体" w:hAnsi="TimesNewRoman" w:cs="TimesNewRoman"/>
          <w:szCs w:val="32"/>
        </w:rPr>
      </w:pPr>
    </w:p>
    <w:p w:rsidR="009A7BB3" w:rsidRDefault="009A7BB3" w:rsidP="0048110D">
      <w:pPr>
        <w:adjustRightInd w:val="0"/>
        <w:snapToGrid w:val="0"/>
        <w:spacing w:line="560" w:lineRule="exact"/>
        <w:ind w:firstLineChars="200" w:firstLine="640"/>
        <w:rPr>
          <w:rFonts w:ascii="仿宋_GB2312" w:hAnsi="仿宋"/>
          <w:szCs w:val="32"/>
        </w:rPr>
      </w:pPr>
      <w:r>
        <w:rPr>
          <w:rFonts w:ascii="黑体" w:eastAsia="黑体" w:hAnsi="仿宋" w:hint="eastAsia"/>
          <w:szCs w:val="32"/>
        </w:rPr>
        <w:t>一、财政拨款收入</w:t>
      </w:r>
      <w:r>
        <w:rPr>
          <w:rFonts w:ascii="仿宋_GB2312" w:hAnsi="仿宋" w:hint="eastAsia"/>
          <w:b/>
          <w:szCs w:val="32"/>
        </w:rPr>
        <w:t>：</w:t>
      </w:r>
      <w:r>
        <w:rPr>
          <w:rFonts w:ascii="仿宋_GB2312" w:hAnsi="仿宋" w:hint="eastAsia"/>
          <w:szCs w:val="32"/>
        </w:rPr>
        <w:t>指部门或单位从同级财政部门取得的财政预算资金。</w:t>
      </w:r>
    </w:p>
    <w:p w:rsidR="009A7BB3" w:rsidRDefault="009A7BB3" w:rsidP="0048110D">
      <w:pPr>
        <w:pStyle w:val="NormalWeb"/>
        <w:adjustRightInd w:val="0"/>
        <w:snapToGrid w:val="0"/>
        <w:spacing w:line="560" w:lineRule="exact"/>
        <w:ind w:firstLineChars="196" w:firstLine="627"/>
        <w:rPr>
          <w:rFonts w:ascii="黑体" w:eastAsia="黑体" w:hAnsi="黑体"/>
          <w:sz w:val="32"/>
          <w:szCs w:val="32"/>
        </w:rPr>
      </w:pPr>
      <w:r>
        <w:rPr>
          <w:rFonts w:ascii="黑体" w:eastAsia="黑体" w:hAnsi="仿宋" w:hint="eastAsia"/>
          <w:sz w:val="32"/>
          <w:szCs w:val="32"/>
        </w:rPr>
        <w:t>二、事业收入：</w:t>
      </w:r>
      <w:r>
        <w:rPr>
          <w:rFonts w:ascii="仿宋_GB2312" w:eastAsia="仿宋_GB2312" w:hAnsi="仿宋" w:hint="eastAsia"/>
          <w:sz w:val="32"/>
          <w:szCs w:val="32"/>
        </w:rPr>
        <w:t>指事业单位开展专业业务活动及辅助活动所取得的收入。</w:t>
      </w:r>
    </w:p>
    <w:p w:rsidR="009A7BB3" w:rsidRDefault="009A7BB3" w:rsidP="0048110D">
      <w:pPr>
        <w:pStyle w:val="NormalWeb"/>
        <w:adjustRightInd w:val="0"/>
        <w:snapToGrid w:val="0"/>
        <w:spacing w:line="560" w:lineRule="exact"/>
        <w:ind w:firstLineChars="196" w:firstLine="627"/>
        <w:rPr>
          <w:rFonts w:ascii="仿宋_GB2312" w:eastAsia="仿宋_GB2312" w:hAnsi="仿宋"/>
          <w:sz w:val="32"/>
          <w:szCs w:val="32"/>
        </w:rPr>
      </w:pPr>
      <w:r>
        <w:rPr>
          <w:rFonts w:ascii="黑体" w:eastAsia="黑体" w:hAnsi="黑体" w:hint="eastAsia"/>
          <w:sz w:val="32"/>
          <w:szCs w:val="32"/>
        </w:rPr>
        <w:t>三、财政专户管理资金：</w:t>
      </w:r>
      <w:r>
        <w:rPr>
          <w:rFonts w:ascii="仿宋_GB2312" w:eastAsia="仿宋_GB2312" w:hAnsi="仿宋" w:hint="eastAsia"/>
          <w:sz w:val="32"/>
          <w:szCs w:val="32"/>
        </w:rPr>
        <w:t>指按照非税收入管理相关规定，纳入财政专户管理的教育收费等。</w:t>
      </w:r>
    </w:p>
    <w:p w:rsidR="009A7BB3" w:rsidRDefault="009A7BB3" w:rsidP="0048110D">
      <w:pPr>
        <w:pStyle w:val="NormalWeb"/>
        <w:adjustRightInd w:val="0"/>
        <w:snapToGrid w:val="0"/>
        <w:spacing w:line="560" w:lineRule="exact"/>
        <w:ind w:firstLineChars="196" w:firstLine="627"/>
        <w:rPr>
          <w:rFonts w:ascii="仿宋_GB2312" w:eastAsia="仿宋_GB2312" w:hAnsi="仿宋"/>
          <w:sz w:val="32"/>
          <w:szCs w:val="32"/>
        </w:rPr>
      </w:pPr>
      <w:r>
        <w:rPr>
          <w:rFonts w:ascii="黑体" w:eastAsia="黑体" w:hAnsi="黑体" w:hint="eastAsia"/>
          <w:sz w:val="32"/>
          <w:szCs w:val="32"/>
        </w:rPr>
        <w:t>四、事业单位经营收入：</w:t>
      </w:r>
      <w:r>
        <w:rPr>
          <w:rFonts w:ascii="仿宋_GB2312" w:eastAsia="仿宋_GB2312" w:hAnsi="仿宋" w:hint="eastAsia"/>
          <w:sz w:val="32"/>
          <w:szCs w:val="32"/>
        </w:rPr>
        <w:t>指事业单位在专业业务活动及其辅助活动之外开展非独立核算经营活动取得的收入。</w:t>
      </w:r>
    </w:p>
    <w:p w:rsidR="009A7BB3" w:rsidRDefault="009A7BB3" w:rsidP="0048110D">
      <w:pPr>
        <w:pStyle w:val="NormalWeb"/>
        <w:adjustRightInd w:val="0"/>
        <w:snapToGrid w:val="0"/>
        <w:spacing w:line="560" w:lineRule="exact"/>
        <w:ind w:firstLineChars="196" w:firstLine="627"/>
        <w:rPr>
          <w:rFonts w:ascii="仿宋_GB2312" w:eastAsia="仿宋_GB2312" w:hAnsi="仿宋"/>
          <w:sz w:val="32"/>
          <w:szCs w:val="32"/>
        </w:rPr>
      </w:pPr>
      <w:r>
        <w:rPr>
          <w:rFonts w:ascii="黑体" w:eastAsia="黑体" w:hAnsi="黑体" w:hint="eastAsia"/>
          <w:sz w:val="32"/>
          <w:szCs w:val="32"/>
        </w:rPr>
        <w:t>五、附属单位上缴收入：</w:t>
      </w:r>
      <w:r>
        <w:rPr>
          <w:rFonts w:ascii="仿宋_GB2312" w:eastAsia="仿宋_GB2312" w:hAnsi="仿宋" w:hint="eastAsia"/>
          <w:sz w:val="32"/>
          <w:szCs w:val="32"/>
        </w:rPr>
        <w:t>本单位所属下级单位上缴给本单位的全部收入。</w:t>
      </w:r>
    </w:p>
    <w:p w:rsidR="009A7BB3" w:rsidRDefault="009A7BB3" w:rsidP="0048110D">
      <w:pPr>
        <w:pStyle w:val="NormalWeb"/>
        <w:adjustRightInd w:val="0"/>
        <w:snapToGrid w:val="0"/>
        <w:spacing w:line="560" w:lineRule="exact"/>
        <w:ind w:firstLineChars="196" w:firstLine="627"/>
        <w:rPr>
          <w:rFonts w:ascii="仿宋_GB2312" w:eastAsia="仿宋_GB2312" w:hAnsi="仿宋"/>
          <w:sz w:val="32"/>
          <w:szCs w:val="32"/>
        </w:rPr>
      </w:pPr>
      <w:r>
        <w:rPr>
          <w:rFonts w:ascii="黑体" w:eastAsia="黑体" w:hAnsi="黑体" w:hint="eastAsia"/>
          <w:sz w:val="32"/>
          <w:szCs w:val="32"/>
        </w:rPr>
        <w:t>六、上年结转：</w:t>
      </w:r>
      <w:r>
        <w:rPr>
          <w:rFonts w:ascii="仿宋_GB2312" w:eastAsia="仿宋_GB2312" w:hAnsi="仿宋" w:hint="eastAsia"/>
          <w:sz w:val="32"/>
          <w:szCs w:val="32"/>
        </w:rPr>
        <w:t>指以前年度安排、结转到本年仍按原用途继续使用的资金。</w:t>
      </w:r>
    </w:p>
    <w:p w:rsidR="009A7BB3" w:rsidRDefault="009A7BB3" w:rsidP="0048110D">
      <w:pPr>
        <w:pStyle w:val="NormalWeb"/>
        <w:adjustRightInd w:val="0"/>
        <w:snapToGrid w:val="0"/>
        <w:spacing w:line="560" w:lineRule="exact"/>
        <w:ind w:firstLineChars="196" w:firstLine="627"/>
        <w:rPr>
          <w:rFonts w:ascii="仿宋_GB2312" w:eastAsia="仿宋_GB2312" w:hAnsi="仿宋"/>
          <w:sz w:val="32"/>
          <w:szCs w:val="32"/>
        </w:rPr>
      </w:pPr>
      <w:r>
        <w:rPr>
          <w:rFonts w:ascii="黑体" w:eastAsia="黑体" w:hAnsi="黑体" w:hint="eastAsia"/>
          <w:sz w:val="32"/>
          <w:szCs w:val="32"/>
        </w:rPr>
        <w:t>七、结转下年：</w:t>
      </w:r>
      <w:r>
        <w:rPr>
          <w:rFonts w:ascii="仿宋_GB2312" w:eastAsia="仿宋_GB2312" w:hAnsi="仿宋" w:hint="eastAsia"/>
          <w:sz w:val="32"/>
          <w:szCs w:val="32"/>
        </w:rPr>
        <w:t>指以前年度预算安排、因客观条件发生变化无法按原计划实施，需以后年度按原用途继续使用的资金。</w:t>
      </w:r>
    </w:p>
    <w:p w:rsidR="009A7BB3" w:rsidRDefault="009A7BB3" w:rsidP="0048110D">
      <w:pPr>
        <w:pStyle w:val="NormalWeb"/>
        <w:adjustRightInd w:val="0"/>
        <w:snapToGrid w:val="0"/>
        <w:spacing w:line="560" w:lineRule="exact"/>
        <w:ind w:firstLineChars="196" w:firstLine="627"/>
        <w:rPr>
          <w:rFonts w:ascii="仿宋_GB2312" w:eastAsia="仿宋_GB2312" w:hAnsi="黑体"/>
          <w:sz w:val="32"/>
          <w:szCs w:val="32"/>
        </w:rPr>
      </w:pPr>
      <w:r>
        <w:rPr>
          <w:rFonts w:ascii="黑体" w:eastAsia="黑体" w:hAnsi="黑体" w:hint="eastAsia"/>
          <w:sz w:val="32"/>
          <w:szCs w:val="32"/>
        </w:rPr>
        <w:t>八、基本支出</w:t>
      </w:r>
      <w:r>
        <w:rPr>
          <w:rFonts w:ascii="仿宋_GB2312" w:eastAsia="仿宋_GB2312" w:hAnsi="黑体" w:hint="eastAsia"/>
          <w:b/>
          <w:sz w:val="32"/>
          <w:szCs w:val="32"/>
        </w:rPr>
        <w:t>：</w:t>
      </w:r>
      <w:r>
        <w:rPr>
          <w:rFonts w:ascii="仿宋_GB2312" w:eastAsia="仿宋_GB2312" w:hAnsi="黑体" w:hint="eastAsia"/>
          <w:sz w:val="32"/>
          <w:szCs w:val="32"/>
        </w:rPr>
        <w:t>指为保障机构正常运转、完成日常工作任务而发生的人员支出和公用支出。</w:t>
      </w:r>
    </w:p>
    <w:p w:rsidR="009A7BB3" w:rsidRDefault="009A7BB3" w:rsidP="0048110D">
      <w:pPr>
        <w:pStyle w:val="NormalWeb"/>
        <w:spacing w:line="560" w:lineRule="exact"/>
        <w:ind w:firstLineChars="196" w:firstLine="627"/>
        <w:rPr>
          <w:rFonts w:ascii="仿宋_GB2312" w:eastAsia="仿宋_GB2312" w:hAnsi="黑体"/>
          <w:sz w:val="32"/>
          <w:szCs w:val="32"/>
        </w:rPr>
      </w:pPr>
      <w:r>
        <w:rPr>
          <w:rFonts w:ascii="黑体" w:eastAsia="黑体" w:hAnsi="黑体" w:hint="eastAsia"/>
          <w:sz w:val="32"/>
          <w:szCs w:val="32"/>
        </w:rPr>
        <w:t>九、项目支出</w:t>
      </w:r>
      <w:r>
        <w:rPr>
          <w:rFonts w:ascii="仿宋_GB2312" w:eastAsia="仿宋_GB2312" w:hAnsi="黑体" w:hint="eastAsia"/>
          <w:b/>
          <w:sz w:val="32"/>
          <w:szCs w:val="32"/>
        </w:rPr>
        <w:t>：</w:t>
      </w:r>
      <w:r>
        <w:rPr>
          <w:rFonts w:ascii="仿宋_GB2312" w:eastAsia="仿宋_GB2312" w:hAnsi="黑体" w:hint="eastAsia"/>
          <w:sz w:val="32"/>
          <w:szCs w:val="32"/>
        </w:rPr>
        <w:t>指在除基本支出之外的支出，主要用于完成特定的工作任务和事业发展目标。</w:t>
      </w:r>
    </w:p>
    <w:p w:rsidR="009A7BB3" w:rsidRPr="0048110D" w:rsidRDefault="009A7BB3" w:rsidP="0048110D">
      <w:pPr>
        <w:pStyle w:val="NormalWeb"/>
        <w:spacing w:line="560" w:lineRule="exact"/>
        <w:ind w:firstLineChars="196" w:firstLine="627"/>
        <w:rPr>
          <w:rFonts w:ascii="仿宋_GB2312" w:eastAsia="仿宋_GB2312" w:hAnsi="黑体"/>
          <w:sz w:val="32"/>
          <w:szCs w:val="32"/>
        </w:rPr>
      </w:pPr>
      <w:r w:rsidRPr="0048110D">
        <w:rPr>
          <w:rFonts w:ascii="黑体" w:eastAsia="黑体" w:hAnsi="黑体" w:hint="eastAsia"/>
          <w:sz w:val="32"/>
          <w:szCs w:val="32"/>
        </w:rPr>
        <w:t>十、机关运行经费</w:t>
      </w:r>
      <w:r w:rsidRPr="0048110D">
        <w:rPr>
          <w:rFonts w:ascii="黑体" w:eastAsia="黑体" w:hAnsi="黑体"/>
          <w:sz w:val="32"/>
          <w:szCs w:val="32"/>
        </w:rPr>
        <w:t>:</w:t>
      </w:r>
      <w:r w:rsidRPr="0048110D">
        <w:rPr>
          <w:rFonts w:ascii="仿宋_GB2312" w:eastAsia="仿宋_GB2312" w:hAnsi="黑体"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9A7BB3" w:rsidRPr="0048110D" w:rsidRDefault="009A7BB3" w:rsidP="0048110D">
      <w:pPr>
        <w:pStyle w:val="NormalWeb"/>
        <w:adjustRightInd w:val="0"/>
        <w:snapToGrid w:val="0"/>
        <w:spacing w:line="560" w:lineRule="exact"/>
        <w:ind w:firstLineChars="196" w:firstLine="627"/>
        <w:rPr>
          <w:rFonts w:ascii="仿宋_GB2312" w:eastAsia="仿宋_GB2312" w:hAnsi="仿宋"/>
          <w:sz w:val="32"/>
          <w:szCs w:val="32"/>
        </w:rPr>
      </w:pPr>
      <w:r w:rsidRPr="00566367">
        <w:rPr>
          <w:rFonts w:ascii="黑体" w:eastAsia="黑体" w:hint="eastAsia"/>
          <w:sz w:val="32"/>
          <w:szCs w:val="32"/>
        </w:rPr>
        <w:t>十一、自然资源海洋气象等支出（类）自然资源事务（款）其他自然资源事务支出：</w:t>
      </w:r>
      <w:r w:rsidRPr="0048110D">
        <w:rPr>
          <w:rFonts w:ascii="仿宋_GB2312" w:eastAsia="仿宋_GB2312" w:hint="eastAsia"/>
          <w:sz w:val="32"/>
          <w:szCs w:val="32"/>
        </w:rPr>
        <w:t>反映自然资源和规划部门用于日常业务、自然资源和规划专项业务方面的支出。</w:t>
      </w:r>
    </w:p>
    <w:sectPr w:rsidR="009A7BB3" w:rsidRPr="0048110D">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BB3" w:rsidRDefault="009A7BB3">
      <w:r>
        <w:separator/>
      </w:r>
    </w:p>
  </w:endnote>
  <w:endnote w:type="continuationSeparator" w:id="0">
    <w:p w:rsidR="009A7BB3" w:rsidRDefault="009A7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华文中宋">
    <w:altName w:val="Batang"/>
    <w:panose1 w:val="00000000000000000000"/>
    <w:charset w:val="86"/>
    <w:family w:val="auto"/>
    <w:notTrueType/>
    <w:pitch w:val="default"/>
    <w:sig w:usb0="00000287" w:usb1="080E0000" w:usb2="00000010" w:usb3="00000000" w:csb0="0004009F" w:csb1="00000000"/>
  </w:font>
  <w:font w:name="仿宋">
    <w:altName w:val="宋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BB3" w:rsidRDefault="009A7BB3">
    <w:pPr>
      <w:pStyle w:val="Footer"/>
      <w:jc w:val="right"/>
    </w:pPr>
    <w:r>
      <w:rPr>
        <w:noProof/>
      </w:rPr>
      <w:pict>
        <v:shapetype id="_x0000_t202" coordsize="21600,21600" o:spt="202" path="m,l,21600r21600,l21600,xe">
          <v:stroke joinstyle="miter"/>
          <v:path gradientshapeok="t" o:connecttype="rect"/>
        </v:shapetype>
        <v:shape id="文本框 7" o:spid="_x0000_s2049" type="#_x0000_t202" style="position:absolute;left:0;text-align:left;margin-left:520pt;margin-top:0;width:2in;height:2in;z-index:251660288;mso-wrap-style:none;mso-position-horizontal:right;mso-position-horizontal-relative:margin" filled="f" stroked="f">
          <v:fill o:detectmouseclick="t"/>
          <v:textbox style="mso-next-textbox:#文本框 7;mso-fit-shape-to-text:t" inset="0,0,0,0">
            <w:txbxContent>
              <w:p w:rsidR="009A7BB3" w:rsidRDefault="009A7BB3">
                <w:pPr>
                  <w:pStyle w:val="Footer"/>
                </w:pPr>
                <w:fldSimple w:instr=" PAGE  \* MERGEFORMAT ">
                  <w:r>
                    <w:rPr>
                      <w:noProof/>
                    </w:rPr>
                    <w:t>- 20 -</w:t>
                  </w:r>
                </w:fldSimple>
              </w:p>
            </w:txbxContent>
          </v:textbox>
          <w10:wrap anchorx="margin"/>
        </v:shape>
      </w:pict>
    </w:r>
  </w:p>
  <w:p w:rsidR="009A7BB3" w:rsidRDefault="009A7B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BB3" w:rsidRDefault="009A7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9A7BB3" w:rsidRDefault="009A7BB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BB3" w:rsidRDefault="009A7BB3">
    <w:pPr>
      <w:pStyle w:val="Footer"/>
      <w:ind w:right="360"/>
      <w:jc w:val="right"/>
      <w:rPr>
        <w:rFonts w:ascii="仿宋_GB2312"/>
        <w:sz w:val="28"/>
      </w:rPr>
    </w:pPr>
    <w:r>
      <w:rPr>
        <w:noProof/>
      </w:rPr>
      <w:pict>
        <v:shapetype id="_x0000_t202" coordsize="21600,21600" o:spt="202" path="m,l,21600r21600,l21600,xe">
          <v:stroke joinstyle="miter"/>
          <v:path gradientshapeok="t" o:connecttype="rect"/>
        </v:shapetype>
        <v:shape id="文本框 8" o:spid="_x0000_s2050" type="#_x0000_t202" style="position:absolute;left:0;text-align:left;margin-left:520pt;margin-top:0;width:2in;height:2in;z-index:251662336;mso-wrap-style:none;mso-position-horizontal:right;mso-position-horizontal-relative:margin" filled="f" stroked="f">
          <v:fill o:detectmouseclick="t"/>
          <v:textbox style="mso-fit-shape-to-text:t" inset="0,0,0,0">
            <w:txbxContent>
              <w:p w:rsidR="009A7BB3" w:rsidRDefault="009A7BB3">
                <w:pPr>
                  <w:pStyle w:val="Footer"/>
                </w:pPr>
                <w:fldSimple w:instr=" PAGE  \* MERGEFORMAT ">
                  <w:r>
                    <w:rPr>
                      <w:noProof/>
                    </w:rPr>
                    <w:t>27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BB3" w:rsidRDefault="009A7BB3">
      <w:r>
        <w:separator/>
      </w:r>
    </w:p>
  </w:footnote>
  <w:footnote w:type="continuationSeparator" w:id="0">
    <w:p w:rsidR="009A7BB3" w:rsidRDefault="009A7B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34332"/>
    <w:multiLevelType w:val="singleLevel"/>
    <w:tmpl w:val="61F34332"/>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stylePaneFormatFilter w:val="3F01"/>
  <w:defaultTabStop w:val="425"/>
  <w:drawingGridHorizontalSpacing w:val="166"/>
  <w:drawingGridVerticalSpacing w:val="219"/>
  <w:displayHorizontalDrawingGridEvery w:val="2"/>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WUwODhjYWU5MDBhZTIzYjcwMzk2MDU2NTE1OGQ4M2UifQ=="/>
  </w:docVars>
  <w:rsids>
    <w:rsidRoot w:val="00B646D2"/>
    <w:rsid w:val="84FF22F9"/>
    <w:rsid w:val="857F9715"/>
    <w:rsid w:val="87EB35D8"/>
    <w:rsid w:val="8BAEC20F"/>
    <w:rsid w:val="8BBF7F28"/>
    <w:rsid w:val="8BDD6446"/>
    <w:rsid w:val="8BEB9EAE"/>
    <w:rsid w:val="8BF5B465"/>
    <w:rsid w:val="8DF9F40C"/>
    <w:rsid w:val="8DFF48E4"/>
    <w:rsid w:val="8E7C6D4A"/>
    <w:rsid w:val="8EEFFDBB"/>
    <w:rsid w:val="8F1A4140"/>
    <w:rsid w:val="8F3FCB9E"/>
    <w:rsid w:val="8F962619"/>
    <w:rsid w:val="8FDBA9A5"/>
    <w:rsid w:val="8FDC3D26"/>
    <w:rsid w:val="8FEE0C5E"/>
    <w:rsid w:val="8FF1E4C9"/>
    <w:rsid w:val="8FFD3913"/>
    <w:rsid w:val="8FFE57DA"/>
    <w:rsid w:val="93CF70B9"/>
    <w:rsid w:val="95B94939"/>
    <w:rsid w:val="95DDA62C"/>
    <w:rsid w:val="95FFD506"/>
    <w:rsid w:val="96FE66F3"/>
    <w:rsid w:val="976F776E"/>
    <w:rsid w:val="97BE8491"/>
    <w:rsid w:val="97BECCE0"/>
    <w:rsid w:val="97BFFFAE"/>
    <w:rsid w:val="98674CC0"/>
    <w:rsid w:val="9976586C"/>
    <w:rsid w:val="99FE8453"/>
    <w:rsid w:val="9A5982B1"/>
    <w:rsid w:val="9A5F96F1"/>
    <w:rsid w:val="9AA70088"/>
    <w:rsid w:val="9AE64587"/>
    <w:rsid w:val="9B5FC5C7"/>
    <w:rsid w:val="9BC512A1"/>
    <w:rsid w:val="9BDE13EE"/>
    <w:rsid w:val="9CCBB844"/>
    <w:rsid w:val="9CDF42FC"/>
    <w:rsid w:val="9D3BCE85"/>
    <w:rsid w:val="9DC72394"/>
    <w:rsid w:val="9E3F7994"/>
    <w:rsid w:val="9EBC7CB2"/>
    <w:rsid w:val="9EBFEF34"/>
    <w:rsid w:val="9EDB45EE"/>
    <w:rsid w:val="9EFBC33E"/>
    <w:rsid w:val="9F7306BB"/>
    <w:rsid w:val="9F7E63DB"/>
    <w:rsid w:val="9F9E355F"/>
    <w:rsid w:val="9FAF1790"/>
    <w:rsid w:val="9FBEF3B6"/>
    <w:rsid w:val="9FCABAA1"/>
    <w:rsid w:val="9FCF1726"/>
    <w:rsid w:val="9FCF8BBC"/>
    <w:rsid w:val="9FD78379"/>
    <w:rsid w:val="9FDCE5CA"/>
    <w:rsid w:val="9FDF1225"/>
    <w:rsid w:val="9FDF2195"/>
    <w:rsid w:val="9FEEE43A"/>
    <w:rsid w:val="9FF78DB4"/>
    <w:rsid w:val="9FF8A98B"/>
    <w:rsid w:val="9FFBFD63"/>
    <w:rsid w:val="9FFCAD0C"/>
    <w:rsid w:val="9FFDBA9D"/>
    <w:rsid w:val="9FFDBC85"/>
    <w:rsid w:val="9FFEB0B7"/>
    <w:rsid w:val="A1FF6572"/>
    <w:rsid w:val="A346D97E"/>
    <w:rsid w:val="A37DE3E3"/>
    <w:rsid w:val="A4EEAD74"/>
    <w:rsid w:val="A5F79205"/>
    <w:rsid w:val="A6B7AECD"/>
    <w:rsid w:val="A79A313B"/>
    <w:rsid w:val="A7AF6399"/>
    <w:rsid w:val="A7AFC54F"/>
    <w:rsid w:val="A7EF2544"/>
    <w:rsid w:val="A7F9306D"/>
    <w:rsid w:val="AB679146"/>
    <w:rsid w:val="ABEEA7CA"/>
    <w:rsid w:val="ABFFD812"/>
    <w:rsid w:val="ACA9D263"/>
    <w:rsid w:val="ACFB59A2"/>
    <w:rsid w:val="ADC69261"/>
    <w:rsid w:val="ADD6140B"/>
    <w:rsid w:val="ADF09C17"/>
    <w:rsid w:val="ADFF9AA0"/>
    <w:rsid w:val="AE6E2DF0"/>
    <w:rsid w:val="AE6F7E37"/>
    <w:rsid w:val="AE8D1FFA"/>
    <w:rsid w:val="AECFFA23"/>
    <w:rsid w:val="AEEFCF38"/>
    <w:rsid w:val="AEFED43D"/>
    <w:rsid w:val="AEFF3549"/>
    <w:rsid w:val="AF338219"/>
    <w:rsid w:val="AF69C701"/>
    <w:rsid w:val="AFB787C2"/>
    <w:rsid w:val="AFC0DFDF"/>
    <w:rsid w:val="AFDEDD44"/>
    <w:rsid w:val="AFDF0CE8"/>
    <w:rsid w:val="AFE95D1E"/>
    <w:rsid w:val="AFEB0E25"/>
    <w:rsid w:val="AFEB4572"/>
    <w:rsid w:val="AFED0B2A"/>
    <w:rsid w:val="AFEE200A"/>
    <w:rsid w:val="AFF74EB3"/>
    <w:rsid w:val="AFFD76E2"/>
    <w:rsid w:val="AFFD81C8"/>
    <w:rsid w:val="AFFF2216"/>
    <w:rsid w:val="AFFF31C9"/>
    <w:rsid w:val="AFFF4872"/>
    <w:rsid w:val="B1ED7194"/>
    <w:rsid w:val="B1F64924"/>
    <w:rsid w:val="B1FF711F"/>
    <w:rsid w:val="B2DACFC6"/>
    <w:rsid w:val="B2FFED19"/>
    <w:rsid w:val="B3168800"/>
    <w:rsid w:val="B37EA82C"/>
    <w:rsid w:val="B3BCEB55"/>
    <w:rsid w:val="B3BFB1F0"/>
    <w:rsid w:val="B3BFB8F9"/>
    <w:rsid w:val="B3DB8417"/>
    <w:rsid w:val="B3EC6D36"/>
    <w:rsid w:val="B3FF15FF"/>
    <w:rsid w:val="B47F2F40"/>
    <w:rsid w:val="B4F605CD"/>
    <w:rsid w:val="B5EF371E"/>
    <w:rsid w:val="B5F94D19"/>
    <w:rsid w:val="B5FB260A"/>
    <w:rsid w:val="B5FD1987"/>
    <w:rsid w:val="B6BC12FF"/>
    <w:rsid w:val="B6CF7E3A"/>
    <w:rsid w:val="B6EEA170"/>
    <w:rsid w:val="B6FD7638"/>
    <w:rsid w:val="B7332C78"/>
    <w:rsid w:val="B74FA520"/>
    <w:rsid w:val="B77348A9"/>
    <w:rsid w:val="B776754D"/>
    <w:rsid w:val="B7771B9F"/>
    <w:rsid w:val="B777C751"/>
    <w:rsid w:val="B78B7018"/>
    <w:rsid w:val="B7978BE2"/>
    <w:rsid w:val="B7B569F3"/>
    <w:rsid w:val="B7E1BB64"/>
    <w:rsid w:val="B7E7EFB9"/>
    <w:rsid w:val="B7EFBB41"/>
    <w:rsid w:val="B7F71686"/>
    <w:rsid w:val="B7F95E1D"/>
    <w:rsid w:val="B7FD11D1"/>
    <w:rsid w:val="B7FD58E8"/>
    <w:rsid w:val="B7FF4CEF"/>
    <w:rsid w:val="B7FF78A0"/>
    <w:rsid w:val="B7FFE8C3"/>
    <w:rsid w:val="B97F13BB"/>
    <w:rsid w:val="B9ABAD1B"/>
    <w:rsid w:val="B9DDCCD7"/>
    <w:rsid w:val="B9DDD31A"/>
    <w:rsid w:val="B9DF911F"/>
    <w:rsid w:val="B9F11C0E"/>
    <w:rsid w:val="B9F38AAA"/>
    <w:rsid w:val="B9F70E6B"/>
    <w:rsid w:val="B9FBBB40"/>
    <w:rsid w:val="B9FC8019"/>
    <w:rsid w:val="B9FF0D01"/>
    <w:rsid w:val="B9FFDFBC"/>
    <w:rsid w:val="BAB7FAAD"/>
    <w:rsid w:val="BBB35ABE"/>
    <w:rsid w:val="BBDB943C"/>
    <w:rsid w:val="BBDFB652"/>
    <w:rsid w:val="BBE34A86"/>
    <w:rsid w:val="BBE58808"/>
    <w:rsid w:val="BBF3A513"/>
    <w:rsid w:val="BBF67215"/>
    <w:rsid w:val="BBFE9773"/>
    <w:rsid w:val="BBFF6840"/>
    <w:rsid w:val="BBFFB7F6"/>
    <w:rsid w:val="BCEB1B50"/>
    <w:rsid w:val="BD2EF079"/>
    <w:rsid w:val="BD3BDC4F"/>
    <w:rsid w:val="BD5F8C76"/>
    <w:rsid w:val="BD7FBD44"/>
    <w:rsid w:val="BD9D2F0F"/>
    <w:rsid w:val="BD9FC109"/>
    <w:rsid w:val="BDA37855"/>
    <w:rsid w:val="BDBDA75D"/>
    <w:rsid w:val="BDC925B7"/>
    <w:rsid w:val="BDDE9F5C"/>
    <w:rsid w:val="BDEF742B"/>
    <w:rsid w:val="BDF6D5E4"/>
    <w:rsid w:val="BDF6F16D"/>
    <w:rsid w:val="BDFEBBB1"/>
    <w:rsid w:val="BDFF6988"/>
    <w:rsid w:val="BE37DF3A"/>
    <w:rsid w:val="BE3B47F6"/>
    <w:rsid w:val="BE5E31D6"/>
    <w:rsid w:val="BEDAB132"/>
    <w:rsid w:val="BEE74EFF"/>
    <w:rsid w:val="BEEF55EE"/>
    <w:rsid w:val="BEFC1D97"/>
    <w:rsid w:val="BEFEC6AA"/>
    <w:rsid w:val="BF1ED4CB"/>
    <w:rsid w:val="BF2D86A2"/>
    <w:rsid w:val="BF33DC7A"/>
    <w:rsid w:val="BF3B3CC9"/>
    <w:rsid w:val="BF3BA040"/>
    <w:rsid w:val="BF3F80DE"/>
    <w:rsid w:val="BF6F4CA1"/>
    <w:rsid w:val="BF6FEB54"/>
    <w:rsid w:val="BF774BAF"/>
    <w:rsid w:val="BF77A93E"/>
    <w:rsid w:val="BF7BD1A4"/>
    <w:rsid w:val="BF7E0384"/>
    <w:rsid w:val="BF7EA48B"/>
    <w:rsid w:val="BF7F504A"/>
    <w:rsid w:val="BF8E9517"/>
    <w:rsid w:val="BF98B5B1"/>
    <w:rsid w:val="BFAFA728"/>
    <w:rsid w:val="BFB68FF7"/>
    <w:rsid w:val="BFBC0092"/>
    <w:rsid w:val="BFBE1889"/>
    <w:rsid w:val="BFBF0B9A"/>
    <w:rsid w:val="BFBF3B32"/>
    <w:rsid w:val="BFBF5437"/>
    <w:rsid w:val="BFCE5580"/>
    <w:rsid w:val="BFD5042B"/>
    <w:rsid w:val="BFDC7C1E"/>
    <w:rsid w:val="BFDE68FD"/>
    <w:rsid w:val="BFDF8F55"/>
    <w:rsid w:val="BFE56ACA"/>
    <w:rsid w:val="BFE957F8"/>
    <w:rsid w:val="BFEA10B9"/>
    <w:rsid w:val="BFEBD595"/>
    <w:rsid w:val="BFEEE85E"/>
    <w:rsid w:val="BFEF26C8"/>
    <w:rsid w:val="BFF39118"/>
    <w:rsid w:val="BFF74E26"/>
    <w:rsid w:val="BFF76B7D"/>
    <w:rsid w:val="BFFB03CA"/>
    <w:rsid w:val="BFFB86BD"/>
    <w:rsid w:val="BFFD0043"/>
    <w:rsid w:val="BFFD7DB1"/>
    <w:rsid w:val="BFFD937C"/>
    <w:rsid w:val="BFFE729A"/>
    <w:rsid w:val="BFFF5B90"/>
    <w:rsid w:val="BFFF6754"/>
    <w:rsid w:val="BFFF67AC"/>
    <w:rsid w:val="BFFFC938"/>
    <w:rsid w:val="BFFFEE2D"/>
    <w:rsid w:val="C2EE3327"/>
    <w:rsid w:val="C5A37B7A"/>
    <w:rsid w:val="C77F297E"/>
    <w:rsid w:val="C7E70F90"/>
    <w:rsid w:val="C7EE0087"/>
    <w:rsid w:val="C7FE5B85"/>
    <w:rsid w:val="C7FF23C9"/>
    <w:rsid w:val="C7FF3880"/>
    <w:rsid w:val="C7FF9B1C"/>
    <w:rsid w:val="C7FFB887"/>
    <w:rsid w:val="CB7CCB31"/>
    <w:rsid w:val="CBFF1424"/>
    <w:rsid w:val="CCFFCAA6"/>
    <w:rsid w:val="CD3FF332"/>
    <w:rsid w:val="CDF75181"/>
    <w:rsid w:val="CDFF9E9E"/>
    <w:rsid w:val="CE690193"/>
    <w:rsid w:val="CE6BEFFD"/>
    <w:rsid w:val="CE6FEFD4"/>
    <w:rsid w:val="CED925E7"/>
    <w:rsid w:val="CEDECB4A"/>
    <w:rsid w:val="CEFC1495"/>
    <w:rsid w:val="CEFF7D39"/>
    <w:rsid w:val="CF3EAA09"/>
    <w:rsid w:val="CF640E5D"/>
    <w:rsid w:val="CF77EA86"/>
    <w:rsid w:val="CF9C6F1E"/>
    <w:rsid w:val="CFB76774"/>
    <w:rsid w:val="CFBFA4C2"/>
    <w:rsid w:val="CFDB317C"/>
    <w:rsid w:val="CFEDF223"/>
    <w:rsid w:val="CFEFDB3F"/>
    <w:rsid w:val="CFF1C806"/>
    <w:rsid w:val="CFF661D4"/>
    <w:rsid w:val="CFF76EC7"/>
    <w:rsid w:val="CFFBAB7F"/>
    <w:rsid w:val="CFFE278F"/>
    <w:rsid w:val="D0CFC10C"/>
    <w:rsid w:val="D0FE8873"/>
    <w:rsid w:val="D1FF5EC0"/>
    <w:rsid w:val="D2EF5C11"/>
    <w:rsid w:val="D2FE92B4"/>
    <w:rsid w:val="D2FFC640"/>
    <w:rsid w:val="D33FF575"/>
    <w:rsid w:val="D39F0DA0"/>
    <w:rsid w:val="D3BFAED4"/>
    <w:rsid w:val="D3DB5903"/>
    <w:rsid w:val="D5325571"/>
    <w:rsid w:val="D59FEDF7"/>
    <w:rsid w:val="D5B31A38"/>
    <w:rsid w:val="D5DB0D43"/>
    <w:rsid w:val="D5F72D49"/>
    <w:rsid w:val="D5FF9D99"/>
    <w:rsid w:val="D6556621"/>
    <w:rsid w:val="D6F731C9"/>
    <w:rsid w:val="D76DA6A2"/>
    <w:rsid w:val="D777E07B"/>
    <w:rsid w:val="D77B2A1E"/>
    <w:rsid w:val="D77F4B88"/>
    <w:rsid w:val="D77FEF52"/>
    <w:rsid w:val="D797657D"/>
    <w:rsid w:val="D79F3749"/>
    <w:rsid w:val="D7DF0FBB"/>
    <w:rsid w:val="D7E76D5A"/>
    <w:rsid w:val="D7F67B5D"/>
    <w:rsid w:val="D7F6C1F4"/>
    <w:rsid w:val="D7F90AF5"/>
    <w:rsid w:val="D7FB359F"/>
    <w:rsid w:val="D7FC30DF"/>
    <w:rsid w:val="D93FD3C3"/>
    <w:rsid w:val="D975EAFB"/>
    <w:rsid w:val="D9BF11E9"/>
    <w:rsid w:val="D9D708EF"/>
    <w:rsid w:val="D9F5B450"/>
    <w:rsid w:val="D9FFC4AC"/>
    <w:rsid w:val="DA6EB891"/>
    <w:rsid w:val="DA7D6600"/>
    <w:rsid w:val="DADFD132"/>
    <w:rsid w:val="DAE24EB9"/>
    <w:rsid w:val="DAFDDEEC"/>
    <w:rsid w:val="DB313EFA"/>
    <w:rsid w:val="DB7F356A"/>
    <w:rsid w:val="DBB77CCA"/>
    <w:rsid w:val="DBD49D81"/>
    <w:rsid w:val="DBDBCC32"/>
    <w:rsid w:val="DBF618F1"/>
    <w:rsid w:val="DBF7D804"/>
    <w:rsid w:val="DBFCCC10"/>
    <w:rsid w:val="DBFDD965"/>
    <w:rsid w:val="DBFF3CFC"/>
    <w:rsid w:val="DBFFF5FA"/>
    <w:rsid w:val="DBFFFA41"/>
    <w:rsid w:val="DC3FAEAC"/>
    <w:rsid w:val="DC5D415B"/>
    <w:rsid w:val="DC7DC7DC"/>
    <w:rsid w:val="DC8D962F"/>
    <w:rsid w:val="DCDB7605"/>
    <w:rsid w:val="DCF9C767"/>
    <w:rsid w:val="DCFB2285"/>
    <w:rsid w:val="DCFB60EA"/>
    <w:rsid w:val="DD350DA8"/>
    <w:rsid w:val="DD6FF04E"/>
    <w:rsid w:val="DD7A2964"/>
    <w:rsid w:val="DD7BCBCC"/>
    <w:rsid w:val="DD7FA80A"/>
    <w:rsid w:val="DDAE27D1"/>
    <w:rsid w:val="DDBA6896"/>
    <w:rsid w:val="DDBCCCCB"/>
    <w:rsid w:val="DDC6740F"/>
    <w:rsid w:val="DDD7887D"/>
    <w:rsid w:val="DDDC329C"/>
    <w:rsid w:val="DDDFD00B"/>
    <w:rsid w:val="DDEFCA2B"/>
    <w:rsid w:val="DDF7E93C"/>
    <w:rsid w:val="DDFF69F1"/>
    <w:rsid w:val="DE1B3EFD"/>
    <w:rsid w:val="DE1F709F"/>
    <w:rsid w:val="DE1F80AD"/>
    <w:rsid w:val="DE7B66C1"/>
    <w:rsid w:val="DE7DC567"/>
    <w:rsid w:val="DE8DB1E5"/>
    <w:rsid w:val="DEBBFC72"/>
    <w:rsid w:val="DEBE852A"/>
    <w:rsid w:val="DED09AB6"/>
    <w:rsid w:val="DEDD303F"/>
    <w:rsid w:val="DEDD615D"/>
    <w:rsid w:val="DEDFE87A"/>
    <w:rsid w:val="DEED9290"/>
    <w:rsid w:val="DEEFE498"/>
    <w:rsid w:val="DEF5C9F4"/>
    <w:rsid w:val="DEF90987"/>
    <w:rsid w:val="DEFA892F"/>
    <w:rsid w:val="DEFE65C2"/>
    <w:rsid w:val="DEFED075"/>
    <w:rsid w:val="DEFF2C20"/>
    <w:rsid w:val="DF0F519E"/>
    <w:rsid w:val="DF1F99EB"/>
    <w:rsid w:val="DF2D99BF"/>
    <w:rsid w:val="DF5DE8FD"/>
    <w:rsid w:val="DF5ECA5B"/>
    <w:rsid w:val="DF5EEE89"/>
    <w:rsid w:val="DF6D71FF"/>
    <w:rsid w:val="DF6FA363"/>
    <w:rsid w:val="DF7B6881"/>
    <w:rsid w:val="DF7F86ED"/>
    <w:rsid w:val="DF7FB91C"/>
    <w:rsid w:val="DF80C7E5"/>
    <w:rsid w:val="DF9E68B6"/>
    <w:rsid w:val="DFAD4637"/>
    <w:rsid w:val="DFB3AFAD"/>
    <w:rsid w:val="DFB3FBEA"/>
    <w:rsid w:val="DFB8C303"/>
    <w:rsid w:val="DFBA3A03"/>
    <w:rsid w:val="DFBB3E83"/>
    <w:rsid w:val="DFBE137E"/>
    <w:rsid w:val="DFBFEFB2"/>
    <w:rsid w:val="DFCF61FB"/>
    <w:rsid w:val="DFD3C6AA"/>
    <w:rsid w:val="DFD5EADB"/>
    <w:rsid w:val="DFDE74CA"/>
    <w:rsid w:val="DFDFE68C"/>
    <w:rsid w:val="DFDFFAB0"/>
    <w:rsid w:val="DFEB64C4"/>
    <w:rsid w:val="DFEE44BE"/>
    <w:rsid w:val="DFEF3794"/>
    <w:rsid w:val="DFEFCF78"/>
    <w:rsid w:val="DFEFE843"/>
    <w:rsid w:val="DFF16927"/>
    <w:rsid w:val="DFF253AE"/>
    <w:rsid w:val="DFF36696"/>
    <w:rsid w:val="DFF70690"/>
    <w:rsid w:val="DFF7528B"/>
    <w:rsid w:val="DFFBB357"/>
    <w:rsid w:val="DFFBB579"/>
    <w:rsid w:val="DFFC9EBC"/>
    <w:rsid w:val="DFFD5389"/>
    <w:rsid w:val="DFFD7262"/>
    <w:rsid w:val="DFFD7C0B"/>
    <w:rsid w:val="DFFF4891"/>
    <w:rsid w:val="DFFF9159"/>
    <w:rsid w:val="DFFFA7D4"/>
    <w:rsid w:val="DFFFF472"/>
    <w:rsid w:val="E1F77BF5"/>
    <w:rsid w:val="E1FB529B"/>
    <w:rsid w:val="E1FD9859"/>
    <w:rsid w:val="E27F71B7"/>
    <w:rsid w:val="E3CD4039"/>
    <w:rsid w:val="E3FB7383"/>
    <w:rsid w:val="E3FFC802"/>
    <w:rsid w:val="E4B6046C"/>
    <w:rsid w:val="E4FF69A7"/>
    <w:rsid w:val="E56FDD6C"/>
    <w:rsid w:val="E5BB00DE"/>
    <w:rsid w:val="E5F3592D"/>
    <w:rsid w:val="E5FBE54C"/>
    <w:rsid w:val="E5FF9B0D"/>
    <w:rsid w:val="E63FE271"/>
    <w:rsid w:val="E67F5471"/>
    <w:rsid w:val="E6E3F65F"/>
    <w:rsid w:val="E6FF3D51"/>
    <w:rsid w:val="E6FF5CE9"/>
    <w:rsid w:val="E6FFA405"/>
    <w:rsid w:val="E77BA556"/>
    <w:rsid w:val="E79F9C41"/>
    <w:rsid w:val="E7B4D1D3"/>
    <w:rsid w:val="E7BD7B2A"/>
    <w:rsid w:val="E7DB0DA0"/>
    <w:rsid w:val="E7F5AA34"/>
    <w:rsid w:val="E7F65235"/>
    <w:rsid w:val="E7F7B1CA"/>
    <w:rsid w:val="E7FADFB1"/>
    <w:rsid w:val="E7FD27C0"/>
    <w:rsid w:val="E7FD2968"/>
    <w:rsid w:val="E7FE587E"/>
    <w:rsid w:val="E7FF0192"/>
    <w:rsid w:val="E7FF0C15"/>
    <w:rsid w:val="E7FF1EBE"/>
    <w:rsid w:val="E7FFA46B"/>
    <w:rsid w:val="E99E487E"/>
    <w:rsid w:val="E9A6118A"/>
    <w:rsid w:val="E9B9A2F1"/>
    <w:rsid w:val="E9BBB0D2"/>
    <w:rsid w:val="E9F27B49"/>
    <w:rsid w:val="E9F96CC9"/>
    <w:rsid w:val="E9FD34C5"/>
    <w:rsid w:val="E9FE0765"/>
    <w:rsid w:val="EA5F23B1"/>
    <w:rsid w:val="EAAF7688"/>
    <w:rsid w:val="EAFF7263"/>
    <w:rsid w:val="EAFF956A"/>
    <w:rsid w:val="EB5F21F5"/>
    <w:rsid w:val="EB79B313"/>
    <w:rsid w:val="EB7D1524"/>
    <w:rsid w:val="EB7D2DCF"/>
    <w:rsid w:val="EB9FF418"/>
    <w:rsid w:val="EBBFB6B6"/>
    <w:rsid w:val="EBDD542E"/>
    <w:rsid w:val="EBDD85C6"/>
    <w:rsid w:val="EBDD93DF"/>
    <w:rsid w:val="EBF5AFA9"/>
    <w:rsid w:val="EBF9F1C8"/>
    <w:rsid w:val="EBFB4C18"/>
    <w:rsid w:val="EBFF1533"/>
    <w:rsid w:val="EC681018"/>
    <w:rsid w:val="ECD7F897"/>
    <w:rsid w:val="ECEE19E2"/>
    <w:rsid w:val="ECFDE23D"/>
    <w:rsid w:val="ED3D5D9C"/>
    <w:rsid w:val="ED5F8B94"/>
    <w:rsid w:val="ED723120"/>
    <w:rsid w:val="EDB4EDDA"/>
    <w:rsid w:val="EDB53F91"/>
    <w:rsid w:val="EDD63E46"/>
    <w:rsid w:val="EDEA16A3"/>
    <w:rsid w:val="EDF6E0E1"/>
    <w:rsid w:val="EDF7C161"/>
    <w:rsid w:val="EE7552F8"/>
    <w:rsid w:val="EE765CDA"/>
    <w:rsid w:val="EE979B8B"/>
    <w:rsid w:val="EE9B4178"/>
    <w:rsid w:val="EE9F3EDE"/>
    <w:rsid w:val="EEA9B334"/>
    <w:rsid w:val="EEBFF065"/>
    <w:rsid w:val="EEDD3C13"/>
    <w:rsid w:val="EEDFEE02"/>
    <w:rsid w:val="EEEF4341"/>
    <w:rsid w:val="EEFD68CF"/>
    <w:rsid w:val="EEFDA11D"/>
    <w:rsid w:val="EEFF44EE"/>
    <w:rsid w:val="EF27DE69"/>
    <w:rsid w:val="EF2FFA5F"/>
    <w:rsid w:val="EF5DBC5C"/>
    <w:rsid w:val="EF73BA3F"/>
    <w:rsid w:val="EF75794B"/>
    <w:rsid w:val="EF7B122B"/>
    <w:rsid w:val="EF7BD23F"/>
    <w:rsid w:val="EF7E55E8"/>
    <w:rsid w:val="EF7F8B8A"/>
    <w:rsid w:val="EF7FD267"/>
    <w:rsid w:val="EF92B3DF"/>
    <w:rsid w:val="EF9CC1C4"/>
    <w:rsid w:val="EF9F6E0D"/>
    <w:rsid w:val="EFB38C25"/>
    <w:rsid w:val="EFB77140"/>
    <w:rsid w:val="EFBF834F"/>
    <w:rsid w:val="EFD92ED5"/>
    <w:rsid w:val="EFDB5286"/>
    <w:rsid w:val="EFDBD27F"/>
    <w:rsid w:val="EFDE51F0"/>
    <w:rsid w:val="EFE752F5"/>
    <w:rsid w:val="EFEE99DC"/>
    <w:rsid w:val="EFEF3AB0"/>
    <w:rsid w:val="EFF36F5F"/>
    <w:rsid w:val="EFFD0015"/>
    <w:rsid w:val="EFFD0764"/>
    <w:rsid w:val="EFFDA772"/>
    <w:rsid w:val="EFFDB4D7"/>
    <w:rsid w:val="EFFDE347"/>
    <w:rsid w:val="EFFE7C82"/>
    <w:rsid w:val="EFFE8FC2"/>
    <w:rsid w:val="EFFEA1FE"/>
    <w:rsid w:val="EFFEB96E"/>
    <w:rsid w:val="EFFF0883"/>
    <w:rsid w:val="EFFF58DB"/>
    <w:rsid w:val="EFFFA67F"/>
    <w:rsid w:val="F0591CD3"/>
    <w:rsid w:val="F05FB82A"/>
    <w:rsid w:val="F073315B"/>
    <w:rsid w:val="F0FF22F5"/>
    <w:rsid w:val="F15B5C37"/>
    <w:rsid w:val="F1EBFF94"/>
    <w:rsid w:val="F1EF8352"/>
    <w:rsid w:val="F1F14855"/>
    <w:rsid w:val="F1F77BBB"/>
    <w:rsid w:val="F1F7C687"/>
    <w:rsid w:val="F1FD2D49"/>
    <w:rsid w:val="F29CE358"/>
    <w:rsid w:val="F2C31772"/>
    <w:rsid w:val="F2E7FEDD"/>
    <w:rsid w:val="F2EB60C8"/>
    <w:rsid w:val="F2FD8718"/>
    <w:rsid w:val="F33FE8DA"/>
    <w:rsid w:val="F359F8CB"/>
    <w:rsid w:val="F37492EA"/>
    <w:rsid w:val="F3DB27DC"/>
    <w:rsid w:val="F3DBE4C6"/>
    <w:rsid w:val="F3DFD7D7"/>
    <w:rsid w:val="F3EB637B"/>
    <w:rsid w:val="F3EF7210"/>
    <w:rsid w:val="F3FAF7D7"/>
    <w:rsid w:val="F3FB7D85"/>
    <w:rsid w:val="F3FBD5BC"/>
    <w:rsid w:val="F3FF9F0A"/>
    <w:rsid w:val="F4BF251F"/>
    <w:rsid w:val="F4BF4CBE"/>
    <w:rsid w:val="F4F77F4E"/>
    <w:rsid w:val="F53F52D7"/>
    <w:rsid w:val="F55F6E72"/>
    <w:rsid w:val="F57B0B12"/>
    <w:rsid w:val="F5CFAD68"/>
    <w:rsid w:val="F5DD837C"/>
    <w:rsid w:val="F5DF4E8E"/>
    <w:rsid w:val="F5DFD1A6"/>
    <w:rsid w:val="F5E1F130"/>
    <w:rsid w:val="F5E35FA7"/>
    <w:rsid w:val="F5F1F727"/>
    <w:rsid w:val="F5F38377"/>
    <w:rsid w:val="F5F63FF4"/>
    <w:rsid w:val="F5F7E4D3"/>
    <w:rsid w:val="F5FBE724"/>
    <w:rsid w:val="F5FC4135"/>
    <w:rsid w:val="F5FDB462"/>
    <w:rsid w:val="F5FF91B4"/>
    <w:rsid w:val="F5FFF7E6"/>
    <w:rsid w:val="F63CF73A"/>
    <w:rsid w:val="F6743812"/>
    <w:rsid w:val="F67F5C52"/>
    <w:rsid w:val="F6912555"/>
    <w:rsid w:val="F6B6231E"/>
    <w:rsid w:val="F6C227F6"/>
    <w:rsid w:val="F6D7608F"/>
    <w:rsid w:val="F6E38A8D"/>
    <w:rsid w:val="F6E705D2"/>
    <w:rsid w:val="F6EF57E0"/>
    <w:rsid w:val="F6FDD906"/>
    <w:rsid w:val="F6FFEBC0"/>
    <w:rsid w:val="F76AE138"/>
    <w:rsid w:val="F76CB9BD"/>
    <w:rsid w:val="F76F1863"/>
    <w:rsid w:val="F76F9A08"/>
    <w:rsid w:val="F773B4CB"/>
    <w:rsid w:val="F777244C"/>
    <w:rsid w:val="F7773FAE"/>
    <w:rsid w:val="F77B00D8"/>
    <w:rsid w:val="F77B82C1"/>
    <w:rsid w:val="F77DACD9"/>
    <w:rsid w:val="F77EEE05"/>
    <w:rsid w:val="F77F18EC"/>
    <w:rsid w:val="F77F35BE"/>
    <w:rsid w:val="F77FDA25"/>
    <w:rsid w:val="F79D748C"/>
    <w:rsid w:val="F7A6B90A"/>
    <w:rsid w:val="F7ABE749"/>
    <w:rsid w:val="F7ADBE5B"/>
    <w:rsid w:val="F7AF05A0"/>
    <w:rsid w:val="F7AFA0B9"/>
    <w:rsid w:val="F7B726A9"/>
    <w:rsid w:val="F7B734CC"/>
    <w:rsid w:val="F7B96F75"/>
    <w:rsid w:val="F7BA9245"/>
    <w:rsid w:val="F7BF3C24"/>
    <w:rsid w:val="F7CBE35C"/>
    <w:rsid w:val="F7CCE406"/>
    <w:rsid w:val="F7DB6FB3"/>
    <w:rsid w:val="F7DD94E9"/>
    <w:rsid w:val="F7DE29F3"/>
    <w:rsid w:val="F7DF521E"/>
    <w:rsid w:val="F7EBA120"/>
    <w:rsid w:val="F7ECB91B"/>
    <w:rsid w:val="F7ECF1B1"/>
    <w:rsid w:val="F7ED4D72"/>
    <w:rsid w:val="F7EDF87F"/>
    <w:rsid w:val="F7EE5BAF"/>
    <w:rsid w:val="F7EE813E"/>
    <w:rsid w:val="F7EE97A4"/>
    <w:rsid w:val="F7EE9B44"/>
    <w:rsid w:val="F7EF3CE6"/>
    <w:rsid w:val="F7F6E1AA"/>
    <w:rsid w:val="F7F7169A"/>
    <w:rsid w:val="F7F76A8C"/>
    <w:rsid w:val="F7F7E7F1"/>
    <w:rsid w:val="F7F7F720"/>
    <w:rsid w:val="F7F8B649"/>
    <w:rsid w:val="F7F9692A"/>
    <w:rsid w:val="F7FD40BB"/>
    <w:rsid w:val="F7FDC335"/>
    <w:rsid w:val="F7FEE29B"/>
    <w:rsid w:val="F7FF1602"/>
    <w:rsid w:val="F7FF509D"/>
    <w:rsid w:val="F81F8343"/>
    <w:rsid w:val="F832E40B"/>
    <w:rsid w:val="F89F5F5A"/>
    <w:rsid w:val="F8BF3D23"/>
    <w:rsid w:val="F8CF05B0"/>
    <w:rsid w:val="F8DE5D48"/>
    <w:rsid w:val="F8F727D2"/>
    <w:rsid w:val="F8FF3FCF"/>
    <w:rsid w:val="F97748DB"/>
    <w:rsid w:val="F98B63B3"/>
    <w:rsid w:val="F98F8992"/>
    <w:rsid w:val="F99EA9FB"/>
    <w:rsid w:val="F9BBDB5B"/>
    <w:rsid w:val="F9E9358C"/>
    <w:rsid w:val="F9EEE440"/>
    <w:rsid w:val="F9FDBD76"/>
    <w:rsid w:val="FA2B7178"/>
    <w:rsid w:val="FA674F71"/>
    <w:rsid w:val="FA78EC26"/>
    <w:rsid w:val="FA7E6ABE"/>
    <w:rsid w:val="FAB6C909"/>
    <w:rsid w:val="FABB50DE"/>
    <w:rsid w:val="FABF95C9"/>
    <w:rsid w:val="FADF1B1B"/>
    <w:rsid w:val="FADFB2E2"/>
    <w:rsid w:val="FADFD2AD"/>
    <w:rsid w:val="FAEBB35B"/>
    <w:rsid w:val="FAF42080"/>
    <w:rsid w:val="FAF8A0DF"/>
    <w:rsid w:val="FB2D31E7"/>
    <w:rsid w:val="FB2FACDE"/>
    <w:rsid w:val="FB37CE5D"/>
    <w:rsid w:val="FB39DFFF"/>
    <w:rsid w:val="FB3B5B7D"/>
    <w:rsid w:val="FB3D6B96"/>
    <w:rsid w:val="FB538B8F"/>
    <w:rsid w:val="FB5A37A6"/>
    <w:rsid w:val="FB5B56B0"/>
    <w:rsid w:val="FB5FC655"/>
    <w:rsid w:val="FB6714A3"/>
    <w:rsid w:val="FB6D8E54"/>
    <w:rsid w:val="FB6F3357"/>
    <w:rsid w:val="FB7AF9BD"/>
    <w:rsid w:val="FB7E3976"/>
    <w:rsid w:val="FB7EF5FD"/>
    <w:rsid w:val="FB7F63D4"/>
    <w:rsid w:val="FB7F6FB8"/>
    <w:rsid w:val="FB7F9706"/>
    <w:rsid w:val="FB7FA4BB"/>
    <w:rsid w:val="FB8FCA13"/>
    <w:rsid w:val="FB9F9050"/>
    <w:rsid w:val="FBB05B28"/>
    <w:rsid w:val="FBB0E544"/>
    <w:rsid w:val="FBB157D7"/>
    <w:rsid w:val="FBB38A27"/>
    <w:rsid w:val="FBB7F3F0"/>
    <w:rsid w:val="FBBB13B1"/>
    <w:rsid w:val="FBBF59CA"/>
    <w:rsid w:val="FBBF9115"/>
    <w:rsid w:val="FBC78C36"/>
    <w:rsid w:val="FBCCA894"/>
    <w:rsid w:val="FBD70267"/>
    <w:rsid w:val="FBD956AA"/>
    <w:rsid w:val="FBDE9989"/>
    <w:rsid w:val="FBDF551B"/>
    <w:rsid w:val="FBDF738C"/>
    <w:rsid w:val="FBDF9BBF"/>
    <w:rsid w:val="FBEB3285"/>
    <w:rsid w:val="FBEBC101"/>
    <w:rsid w:val="FBEF3ED8"/>
    <w:rsid w:val="FBF1C231"/>
    <w:rsid w:val="FBF3D060"/>
    <w:rsid w:val="FBF3DB6A"/>
    <w:rsid w:val="FBF79C21"/>
    <w:rsid w:val="FBF898F3"/>
    <w:rsid w:val="FBF98210"/>
    <w:rsid w:val="FBFBF896"/>
    <w:rsid w:val="FBFE62E1"/>
    <w:rsid w:val="FBFE7748"/>
    <w:rsid w:val="FBFF52CC"/>
    <w:rsid w:val="FBFFAAD3"/>
    <w:rsid w:val="FBFFF6EE"/>
    <w:rsid w:val="FC5FE8CB"/>
    <w:rsid w:val="FC6814FA"/>
    <w:rsid w:val="FC7CC397"/>
    <w:rsid w:val="FC8D1139"/>
    <w:rsid w:val="FC8FD1D8"/>
    <w:rsid w:val="FCA950BB"/>
    <w:rsid w:val="FCBEEFE9"/>
    <w:rsid w:val="FCBFD511"/>
    <w:rsid w:val="FCC9434D"/>
    <w:rsid w:val="FCD60859"/>
    <w:rsid w:val="FCDF4B2F"/>
    <w:rsid w:val="FCDFADAC"/>
    <w:rsid w:val="FCDFB3E5"/>
    <w:rsid w:val="FCDFEE22"/>
    <w:rsid w:val="FCE89748"/>
    <w:rsid w:val="FCED64A8"/>
    <w:rsid w:val="FCF74460"/>
    <w:rsid w:val="FCFB7C82"/>
    <w:rsid w:val="FCFE4670"/>
    <w:rsid w:val="FCFE69C0"/>
    <w:rsid w:val="FCFFAC8D"/>
    <w:rsid w:val="FCFFB4FC"/>
    <w:rsid w:val="FD3F68AC"/>
    <w:rsid w:val="FD5EA9E0"/>
    <w:rsid w:val="FD6FC305"/>
    <w:rsid w:val="FD7C3674"/>
    <w:rsid w:val="FD7FEF0E"/>
    <w:rsid w:val="FD9FEDE9"/>
    <w:rsid w:val="FDA21891"/>
    <w:rsid w:val="FDA7DE85"/>
    <w:rsid w:val="FDBBC6A3"/>
    <w:rsid w:val="FDBBF7EE"/>
    <w:rsid w:val="FDBD7738"/>
    <w:rsid w:val="FDBF7FED"/>
    <w:rsid w:val="FDBFC7B4"/>
    <w:rsid w:val="FDCD5A80"/>
    <w:rsid w:val="FDD6E51F"/>
    <w:rsid w:val="FDDDE9CD"/>
    <w:rsid w:val="FDDF59F3"/>
    <w:rsid w:val="FDE23827"/>
    <w:rsid w:val="FDE239A1"/>
    <w:rsid w:val="FDEF304D"/>
    <w:rsid w:val="FDEF9E34"/>
    <w:rsid w:val="FDF39B01"/>
    <w:rsid w:val="FDF57F1A"/>
    <w:rsid w:val="FDF7A406"/>
    <w:rsid w:val="FDF7DA82"/>
    <w:rsid w:val="FDF910B7"/>
    <w:rsid w:val="FDFAD49E"/>
    <w:rsid w:val="FDFC3904"/>
    <w:rsid w:val="FDFDC369"/>
    <w:rsid w:val="FDFE3451"/>
    <w:rsid w:val="FDFE3909"/>
    <w:rsid w:val="FDFE3FAA"/>
    <w:rsid w:val="FDFEC2B8"/>
    <w:rsid w:val="FDFED824"/>
    <w:rsid w:val="FDFEF8FE"/>
    <w:rsid w:val="FDFF244C"/>
    <w:rsid w:val="FDFF4387"/>
    <w:rsid w:val="FDFF6068"/>
    <w:rsid w:val="FDFF74CA"/>
    <w:rsid w:val="FDFF7941"/>
    <w:rsid w:val="FDFF8E24"/>
    <w:rsid w:val="FE4BDE9E"/>
    <w:rsid w:val="FE5E128C"/>
    <w:rsid w:val="FE5F26E8"/>
    <w:rsid w:val="FE737D1D"/>
    <w:rsid w:val="FE75BB2F"/>
    <w:rsid w:val="FE7B6295"/>
    <w:rsid w:val="FE7FE7BA"/>
    <w:rsid w:val="FE9BA744"/>
    <w:rsid w:val="FEB7E2F8"/>
    <w:rsid w:val="FEB9DE06"/>
    <w:rsid w:val="FEBB3986"/>
    <w:rsid w:val="FEBB8F2B"/>
    <w:rsid w:val="FEBBAB2C"/>
    <w:rsid w:val="FEBE7192"/>
    <w:rsid w:val="FEC4ECC1"/>
    <w:rsid w:val="FEC7DF4F"/>
    <w:rsid w:val="FECF01BB"/>
    <w:rsid w:val="FED730AF"/>
    <w:rsid w:val="FEDF07E4"/>
    <w:rsid w:val="FEDF5B71"/>
    <w:rsid w:val="FEDF9CA6"/>
    <w:rsid w:val="FEEC0096"/>
    <w:rsid w:val="FEED309E"/>
    <w:rsid w:val="FEED9928"/>
    <w:rsid w:val="FEEF5672"/>
    <w:rsid w:val="FEEF781F"/>
    <w:rsid w:val="FEEF7ABC"/>
    <w:rsid w:val="FEF101A9"/>
    <w:rsid w:val="FEF21FDF"/>
    <w:rsid w:val="FEF929BE"/>
    <w:rsid w:val="FEFAD20A"/>
    <w:rsid w:val="FEFBA92A"/>
    <w:rsid w:val="FEFC7F1A"/>
    <w:rsid w:val="FEFCDFDD"/>
    <w:rsid w:val="FEFD266C"/>
    <w:rsid w:val="FEFE22F8"/>
    <w:rsid w:val="FEFE8F48"/>
    <w:rsid w:val="FEFEB8E5"/>
    <w:rsid w:val="FEFF33EF"/>
    <w:rsid w:val="FEFF58FA"/>
    <w:rsid w:val="FEFF89C6"/>
    <w:rsid w:val="FEFF8E5C"/>
    <w:rsid w:val="FEFF9576"/>
    <w:rsid w:val="FF24DFBC"/>
    <w:rsid w:val="FF2F86F8"/>
    <w:rsid w:val="FF39A642"/>
    <w:rsid w:val="FF3E6642"/>
    <w:rsid w:val="FF3E76BE"/>
    <w:rsid w:val="FF3EC7E3"/>
    <w:rsid w:val="FF505437"/>
    <w:rsid w:val="FF5642B6"/>
    <w:rsid w:val="FF5707E1"/>
    <w:rsid w:val="FF5D9E08"/>
    <w:rsid w:val="FF5E61C9"/>
    <w:rsid w:val="FF5F4BA5"/>
    <w:rsid w:val="FF5FB520"/>
    <w:rsid w:val="FF654D7F"/>
    <w:rsid w:val="FF674FF6"/>
    <w:rsid w:val="FF6B8957"/>
    <w:rsid w:val="FF6E223E"/>
    <w:rsid w:val="FF72FA7C"/>
    <w:rsid w:val="FF739DF0"/>
    <w:rsid w:val="FF76C84D"/>
    <w:rsid w:val="FF7BBD5C"/>
    <w:rsid w:val="FF7D138C"/>
    <w:rsid w:val="FF7D2DB3"/>
    <w:rsid w:val="FF7DCC82"/>
    <w:rsid w:val="FF7E13D7"/>
    <w:rsid w:val="FF7E7351"/>
    <w:rsid w:val="FF7F46DF"/>
    <w:rsid w:val="FF7FBE6D"/>
    <w:rsid w:val="FF7FFF52"/>
    <w:rsid w:val="FF86360F"/>
    <w:rsid w:val="FF8C9CD3"/>
    <w:rsid w:val="FF95A5D9"/>
    <w:rsid w:val="FF975037"/>
    <w:rsid w:val="FF9EB4DA"/>
    <w:rsid w:val="FFA7498B"/>
    <w:rsid w:val="FFA9BDE3"/>
    <w:rsid w:val="FFAB5948"/>
    <w:rsid w:val="FFABAE7A"/>
    <w:rsid w:val="FFAEA500"/>
    <w:rsid w:val="FFAF2C50"/>
    <w:rsid w:val="FFAFE4BD"/>
    <w:rsid w:val="FFB6855C"/>
    <w:rsid w:val="FFB7F5DD"/>
    <w:rsid w:val="FFBB1E73"/>
    <w:rsid w:val="FFBB6CAB"/>
    <w:rsid w:val="FFBB926F"/>
    <w:rsid w:val="FFBD6693"/>
    <w:rsid w:val="FFBDC2B7"/>
    <w:rsid w:val="FFBF2CA4"/>
    <w:rsid w:val="FFBF3429"/>
    <w:rsid w:val="FFBF8794"/>
    <w:rsid w:val="FFBF9465"/>
    <w:rsid w:val="FFBFA52A"/>
    <w:rsid w:val="FFBFC424"/>
    <w:rsid w:val="FFC74365"/>
    <w:rsid w:val="FFCD2B0F"/>
    <w:rsid w:val="FFCFBFED"/>
    <w:rsid w:val="FFCFF751"/>
    <w:rsid w:val="FFD39181"/>
    <w:rsid w:val="FFD3F76F"/>
    <w:rsid w:val="FFDAE271"/>
    <w:rsid w:val="FFDAEC46"/>
    <w:rsid w:val="FFDB6972"/>
    <w:rsid w:val="FFDBB572"/>
    <w:rsid w:val="FFDC417B"/>
    <w:rsid w:val="FFDD773F"/>
    <w:rsid w:val="FFDD83EC"/>
    <w:rsid w:val="FFDDCD41"/>
    <w:rsid w:val="FFDE273E"/>
    <w:rsid w:val="FFDF611F"/>
    <w:rsid w:val="FFDF6522"/>
    <w:rsid w:val="FFE44D55"/>
    <w:rsid w:val="FFE52BDA"/>
    <w:rsid w:val="FFE5CA31"/>
    <w:rsid w:val="FFE5D30D"/>
    <w:rsid w:val="FFE76E0B"/>
    <w:rsid w:val="FFE957DF"/>
    <w:rsid w:val="FFEDB8AA"/>
    <w:rsid w:val="FFEE4AAF"/>
    <w:rsid w:val="FFEE8DAA"/>
    <w:rsid w:val="FFEF09FC"/>
    <w:rsid w:val="FFEF0C5C"/>
    <w:rsid w:val="FFEF0EF9"/>
    <w:rsid w:val="FFEF1846"/>
    <w:rsid w:val="FFEF720F"/>
    <w:rsid w:val="FFEF730A"/>
    <w:rsid w:val="FFEF9838"/>
    <w:rsid w:val="FFEF9F05"/>
    <w:rsid w:val="FFEFD402"/>
    <w:rsid w:val="FFF359A4"/>
    <w:rsid w:val="FFF599AA"/>
    <w:rsid w:val="FFF700CB"/>
    <w:rsid w:val="FFF764C2"/>
    <w:rsid w:val="FFF788B7"/>
    <w:rsid w:val="FFF7DE79"/>
    <w:rsid w:val="FFF7EAC3"/>
    <w:rsid w:val="FFF92E37"/>
    <w:rsid w:val="FFFA88AE"/>
    <w:rsid w:val="FFFB9560"/>
    <w:rsid w:val="FFFC7EDE"/>
    <w:rsid w:val="FFFC8BFD"/>
    <w:rsid w:val="FFFCBEF1"/>
    <w:rsid w:val="FFFCD433"/>
    <w:rsid w:val="FFFD6530"/>
    <w:rsid w:val="FFFDC816"/>
    <w:rsid w:val="FFFE5124"/>
    <w:rsid w:val="FFFEAACC"/>
    <w:rsid w:val="FFFF013C"/>
    <w:rsid w:val="FFFF09E5"/>
    <w:rsid w:val="FFFF3DD6"/>
    <w:rsid w:val="FFFF95C2"/>
    <w:rsid w:val="FFFF96BF"/>
    <w:rsid w:val="FFFF9959"/>
    <w:rsid w:val="FFFF99C1"/>
    <w:rsid w:val="FFFFA08D"/>
    <w:rsid w:val="FFFFA199"/>
    <w:rsid w:val="FFFFA99D"/>
    <w:rsid w:val="FFFFBCC9"/>
    <w:rsid w:val="FFFFC2C8"/>
    <w:rsid w:val="FFFFC441"/>
    <w:rsid w:val="FFFFD00D"/>
    <w:rsid w:val="FFFFD87C"/>
    <w:rsid w:val="FFFFDB51"/>
    <w:rsid w:val="FFFFE7EE"/>
    <w:rsid w:val="00000B53"/>
    <w:rsid w:val="0000211A"/>
    <w:rsid w:val="00002174"/>
    <w:rsid w:val="000023B0"/>
    <w:rsid w:val="00003353"/>
    <w:rsid w:val="00003938"/>
    <w:rsid w:val="0000448A"/>
    <w:rsid w:val="000044A1"/>
    <w:rsid w:val="0000635D"/>
    <w:rsid w:val="00007B08"/>
    <w:rsid w:val="000103D1"/>
    <w:rsid w:val="000113D3"/>
    <w:rsid w:val="0001202C"/>
    <w:rsid w:val="000120B3"/>
    <w:rsid w:val="00012142"/>
    <w:rsid w:val="00012A34"/>
    <w:rsid w:val="00012F42"/>
    <w:rsid w:val="00013B3C"/>
    <w:rsid w:val="0001546C"/>
    <w:rsid w:val="00015993"/>
    <w:rsid w:val="000164B9"/>
    <w:rsid w:val="000166EB"/>
    <w:rsid w:val="00016DE5"/>
    <w:rsid w:val="00017200"/>
    <w:rsid w:val="0001783A"/>
    <w:rsid w:val="00021009"/>
    <w:rsid w:val="000218A1"/>
    <w:rsid w:val="000218F0"/>
    <w:rsid w:val="00021AEF"/>
    <w:rsid w:val="000223C6"/>
    <w:rsid w:val="000224C4"/>
    <w:rsid w:val="00023611"/>
    <w:rsid w:val="00023673"/>
    <w:rsid w:val="000238CF"/>
    <w:rsid w:val="00023BD4"/>
    <w:rsid w:val="00023F8A"/>
    <w:rsid w:val="00024B05"/>
    <w:rsid w:val="000250B6"/>
    <w:rsid w:val="00025250"/>
    <w:rsid w:val="0002628A"/>
    <w:rsid w:val="00026A91"/>
    <w:rsid w:val="0003012D"/>
    <w:rsid w:val="000316C1"/>
    <w:rsid w:val="00031F6A"/>
    <w:rsid w:val="00032DA0"/>
    <w:rsid w:val="000335E7"/>
    <w:rsid w:val="00034E74"/>
    <w:rsid w:val="00035187"/>
    <w:rsid w:val="00036FBD"/>
    <w:rsid w:val="00037502"/>
    <w:rsid w:val="00040C93"/>
    <w:rsid w:val="00041200"/>
    <w:rsid w:val="000412BB"/>
    <w:rsid w:val="00041B52"/>
    <w:rsid w:val="00041C48"/>
    <w:rsid w:val="00044251"/>
    <w:rsid w:val="000444A4"/>
    <w:rsid w:val="000454EC"/>
    <w:rsid w:val="000456B0"/>
    <w:rsid w:val="00047C96"/>
    <w:rsid w:val="00050112"/>
    <w:rsid w:val="0005044C"/>
    <w:rsid w:val="00051289"/>
    <w:rsid w:val="00051A16"/>
    <w:rsid w:val="00051B0B"/>
    <w:rsid w:val="00052667"/>
    <w:rsid w:val="00053177"/>
    <w:rsid w:val="00053387"/>
    <w:rsid w:val="00053E75"/>
    <w:rsid w:val="00054342"/>
    <w:rsid w:val="0005518A"/>
    <w:rsid w:val="00055853"/>
    <w:rsid w:val="00055F8B"/>
    <w:rsid w:val="00055FBD"/>
    <w:rsid w:val="0005635D"/>
    <w:rsid w:val="00056559"/>
    <w:rsid w:val="0005680B"/>
    <w:rsid w:val="000577D9"/>
    <w:rsid w:val="000600D0"/>
    <w:rsid w:val="00060A3E"/>
    <w:rsid w:val="0006128D"/>
    <w:rsid w:val="000613EC"/>
    <w:rsid w:val="00063916"/>
    <w:rsid w:val="000646BF"/>
    <w:rsid w:val="000649BC"/>
    <w:rsid w:val="00066587"/>
    <w:rsid w:val="00066A20"/>
    <w:rsid w:val="0006704D"/>
    <w:rsid w:val="000673B7"/>
    <w:rsid w:val="00071D78"/>
    <w:rsid w:val="00072058"/>
    <w:rsid w:val="00072215"/>
    <w:rsid w:val="000737F1"/>
    <w:rsid w:val="00075A92"/>
    <w:rsid w:val="00076DFE"/>
    <w:rsid w:val="00077889"/>
    <w:rsid w:val="000778A2"/>
    <w:rsid w:val="00077A0D"/>
    <w:rsid w:val="00080FA2"/>
    <w:rsid w:val="00081B5B"/>
    <w:rsid w:val="0008387F"/>
    <w:rsid w:val="00083D73"/>
    <w:rsid w:val="00084396"/>
    <w:rsid w:val="0008575F"/>
    <w:rsid w:val="00085D36"/>
    <w:rsid w:val="00085DE8"/>
    <w:rsid w:val="00090530"/>
    <w:rsid w:val="000917B1"/>
    <w:rsid w:val="000917F9"/>
    <w:rsid w:val="00091A6F"/>
    <w:rsid w:val="00091F29"/>
    <w:rsid w:val="00092603"/>
    <w:rsid w:val="000948EB"/>
    <w:rsid w:val="00094E4D"/>
    <w:rsid w:val="00095517"/>
    <w:rsid w:val="00096F17"/>
    <w:rsid w:val="00097469"/>
    <w:rsid w:val="000977B9"/>
    <w:rsid w:val="00097CBB"/>
    <w:rsid w:val="000A2295"/>
    <w:rsid w:val="000A35A0"/>
    <w:rsid w:val="000A3663"/>
    <w:rsid w:val="000A409D"/>
    <w:rsid w:val="000A46D6"/>
    <w:rsid w:val="000A51EF"/>
    <w:rsid w:val="000A5B80"/>
    <w:rsid w:val="000A5EB6"/>
    <w:rsid w:val="000A6106"/>
    <w:rsid w:val="000A655F"/>
    <w:rsid w:val="000A6DFD"/>
    <w:rsid w:val="000A7707"/>
    <w:rsid w:val="000B1D82"/>
    <w:rsid w:val="000B219B"/>
    <w:rsid w:val="000B25E9"/>
    <w:rsid w:val="000B2756"/>
    <w:rsid w:val="000B5156"/>
    <w:rsid w:val="000B5171"/>
    <w:rsid w:val="000B53BD"/>
    <w:rsid w:val="000B595E"/>
    <w:rsid w:val="000B59B3"/>
    <w:rsid w:val="000B624F"/>
    <w:rsid w:val="000B6CB1"/>
    <w:rsid w:val="000B6DD5"/>
    <w:rsid w:val="000B73FC"/>
    <w:rsid w:val="000B779B"/>
    <w:rsid w:val="000B7D29"/>
    <w:rsid w:val="000C0E8C"/>
    <w:rsid w:val="000C2CCE"/>
    <w:rsid w:val="000C32D8"/>
    <w:rsid w:val="000C3878"/>
    <w:rsid w:val="000C3B02"/>
    <w:rsid w:val="000C44D4"/>
    <w:rsid w:val="000C4BE9"/>
    <w:rsid w:val="000C505F"/>
    <w:rsid w:val="000C5AD3"/>
    <w:rsid w:val="000C5CCD"/>
    <w:rsid w:val="000C71D1"/>
    <w:rsid w:val="000D0088"/>
    <w:rsid w:val="000D03D1"/>
    <w:rsid w:val="000D066A"/>
    <w:rsid w:val="000D2762"/>
    <w:rsid w:val="000D3459"/>
    <w:rsid w:val="000D3CC2"/>
    <w:rsid w:val="000D5132"/>
    <w:rsid w:val="000D55D5"/>
    <w:rsid w:val="000D5845"/>
    <w:rsid w:val="000D5A17"/>
    <w:rsid w:val="000D5C27"/>
    <w:rsid w:val="000D6F59"/>
    <w:rsid w:val="000D718A"/>
    <w:rsid w:val="000E0598"/>
    <w:rsid w:val="000E0702"/>
    <w:rsid w:val="000E08ED"/>
    <w:rsid w:val="000E2BF4"/>
    <w:rsid w:val="000E2F1D"/>
    <w:rsid w:val="000E380E"/>
    <w:rsid w:val="000E5722"/>
    <w:rsid w:val="000E6047"/>
    <w:rsid w:val="000E6EED"/>
    <w:rsid w:val="000F0094"/>
    <w:rsid w:val="000F261F"/>
    <w:rsid w:val="000F3571"/>
    <w:rsid w:val="000F364A"/>
    <w:rsid w:val="000F4119"/>
    <w:rsid w:val="000F4575"/>
    <w:rsid w:val="000F4E5E"/>
    <w:rsid w:val="000F6748"/>
    <w:rsid w:val="000F787A"/>
    <w:rsid w:val="00100D4D"/>
    <w:rsid w:val="00101E74"/>
    <w:rsid w:val="00102247"/>
    <w:rsid w:val="0010266B"/>
    <w:rsid w:val="00103116"/>
    <w:rsid w:val="0010321E"/>
    <w:rsid w:val="001042E0"/>
    <w:rsid w:val="00105679"/>
    <w:rsid w:val="00105BA4"/>
    <w:rsid w:val="00105BB0"/>
    <w:rsid w:val="00105EFB"/>
    <w:rsid w:val="0010611A"/>
    <w:rsid w:val="00106B41"/>
    <w:rsid w:val="0011012F"/>
    <w:rsid w:val="00110A8F"/>
    <w:rsid w:val="00110CB2"/>
    <w:rsid w:val="00111777"/>
    <w:rsid w:val="00111FE5"/>
    <w:rsid w:val="00112AF4"/>
    <w:rsid w:val="00112BA7"/>
    <w:rsid w:val="00112D2B"/>
    <w:rsid w:val="0011305E"/>
    <w:rsid w:val="001133DC"/>
    <w:rsid w:val="00115C42"/>
    <w:rsid w:val="00115E1D"/>
    <w:rsid w:val="00117283"/>
    <w:rsid w:val="00117E69"/>
    <w:rsid w:val="00120290"/>
    <w:rsid w:val="00121BC7"/>
    <w:rsid w:val="001221EF"/>
    <w:rsid w:val="0012398E"/>
    <w:rsid w:val="001268E1"/>
    <w:rsid w:val="00126E58"/>
    <w:rsid w:val="00127B4E"/>
    <w:rsid w:val="001307BB"/>
    <w:rsid w:val="00130943"/>
    <w:rsid w:val="00131724"/>
    <w:rsid w:val="00134307"/>
    <w:rsid w:val="0013459E"/>
    <w:rsid w:val="00134FC3"/>
    <w:rsid w:val="001353F7"/>
    <w:rsid w:val="00135657"/>
    <w:rsid w:val="0013589D"/>
    <w:rsid w:val="00135B55"/>
    <w:rsid w:val="001364D5"/>
    <w:rsid w:val="00136775"/>
    <w:rsid w:val="00136ABF"/>
    <w:rsid w:val="001407DF"/>
    <w:rsid w:val="00140CF5"/>
    <w:rsid w:val="00140D29"/>
    <w:rsid w:val="001415D2"/>
    <w:rsid w:val="0014166B"/>
    <w:rsid w:val="00141F90"/>
    <w:rsid w:val="00142117"/>
    <w:rsid w:val="00143C2E"/>
    <w:rsid w:val="00143E31"/>
    <w:rsid w:val="0014462E"/>
    <w:rsid w:val="00144D5F"/>
    <w:rsid w:val="00145DD5"/>
    <w:rsid w:val="001460DA"/>
    <w:rsid w:val="0014773B"/>
    <w:rsid w:val="00147F45"/>
    <w:rsid w:val="001500B9"/>
    <w:rsid w:val="00151098"/>
    <w:rsid w:val="001514CB"/>
    <w:rsid w:val="00151577"/>
    <w:rsid w:val="001518AE"/>
    <w:rsid w:val="00152C54"/>
    <w:rsid w:val="001541E7"/>
    <w:rsid w:val="0015549B"/>
    <w:rsid w:val="00156777"/>
    <w:rsid w:val="00157459"/>
    <w:rsid w:val="00161427"/>
    <w:rsid w:val="001627DC"/>
    <w:rsid w:val="0016372D"/>
    <w:rsid w:val="0016580F"/>
    <w:rsid w:val="001661EE"/>
    <w:rsid w:val="0016663C"/>
    <w:rsid w:val="00166839"/>
    <w:rsid w:val="00166A3A"/>
    <w:rsid w:val="00166F4A"/>
    <w:rsid w:val="001675B1"/>
    <w:rsid w:val="00167A0A"/>
    <w:rsid w:val="00171095"/>
    <w:rsid w:val="00171C26"/>
    <w:rsid w:val="001721B9"/>
    <w:rsid w:val="001721C8"/>
    <w:rsid w:val="00172541"/>
    <w:rsid w:val="0017255A"/>
    <w:rsid w:val="00172776"/>
    <w:rsid w:val="00172A1D"/>
    <w:rsid w:val="00173146"/>
    <w:rsid w:val="001744E7"/>
    <w:rsid w:val="00174573"/>
    <w:rsid w:val="001762E3"/>
    <w:rsid w:val="00176519"/>
    <w:rsid w:val="00176905"/>
    <w:rsid w:val="00176F5E"/>
    <w:rsid w:val="001770B9"/>
    <w:rsid w:val="00177660"/>
    <w:rsid w:val="0017773D"/>
    <w:rsid w:val="00177793"/>
    <w:rsid w:val="001779B9"/>
    <w:rsid w:val="00177BF2"/>
    <w:rsid w:val="00180260"/>
    <w:rsid w:val="001805A4"/>
    <w:rsid w:val="00180A7D"/>
    <w:rsid w:val="00180FB6"/>
    <w:rsid w:val="001829F3"/>
    <w:rsid w:val="00182E7A"/>
    <w:rsid w:val="00185EF3"/>
    <w:rsid w:val="001871BF"/>
    <w:rsid w:val="0018764C"/>
    <w:rsid w:val="00187CA2"/>
    <w:rsid w:val="00191572"/>
    <w:rsid w:val="00192490"/>
    <w:rsid w:val="001926BA"/>
    <w:rsid w:val="00193759"/>
    <w:rsid w:val="00193DF7"/>
    <w:rsid w:val="0019434E"/>
    <w:rsid w:val="00194FE5"/>
    <w:rsid w:val="0019552F"/>
    <w:rsid w:val="00196480"/>
    <w:rsid w:val="00196CC9"/>
    <w:rsid w:val="00196CE3"/>
    <w:rsid w:val="001A0138"/>
    <w:rsid w:val="001A1F0F"/>
    <w:rsid w:val="001A2013"/>
    <w:rsid w:val="001A3E8D"/>
    <w:rsid w:val="001A40F9"/>
    <w:rsid w:val="001A44F8"/>
    <w:rsid w:val="001A4987"/>
    <w:rsid w:val="001A5374"/>
    <w:rsid w:val="001A7BB0"/>
    <w:rsid w:val="001A7C5A"/>
    <w:rsid w:val="001B239E"/>
    <w:rsid w:val="001B2C2E"/>
    <w:rsid w:val="001B2D16"/>
    <w:rsid w:val="001B2EA2"/>
    <w:rsid w:val="001B32ED"/>
    <w:rsid w:val="001B424B"/>
    <w:rsid w:val="001B4316"/>
    <w:rsid w:val="001B4415"/>
    <w:rsid w:val="001B444C"/>
    <w:rsid w:val="001B4F06"/>
    <w:rsid w:val="001B634A"/>
    <w:rsid w:val="001B67D9"/>
    <w:rsid w:val="001B7894"/>
    <w:rsid w:val="001C140B"/>
    <w:rsid w:val="001C170E"/>
    <w:rsid w:val="001C1866"/>
    <w:rsid w:val="001C21D3"/>
    <w:rsid w:val="001C4561"/>
    <w:rsid w:val="001C4EC9"/>
    <w:rsid w:val="001C5DD1"/>
    <w:rsid w:val="001C6E8B"/>
    <w:rsid w:val="001C74A7"/>
    <w:rsid w:val="001C7738"/>
    <w:rsid w:val="001D1453"/>
    <w:rsid w:val="001D187A"/>
    <w:rsid w:val="001D2DA6"/>
    <w:rsid w:val="001D2F41"/>
    <w:rsid w:val="001D3647"/>
    <w:rsid w:val="001D3779"/>
    <w:rsid w:val="001D3E80"/>
    <w:rsid w:val="001D6644"/>
    <w:rsid w:val="001E018D"/>
    <w:rsid w:val="001E0D92"/>
    <w:rsid w:val="001E0E74"/>
    <w:rsid w:val="001E1358"/>
    <w:rsid w:val="001E14C7"/>
    <w:rsid w:val="001E17F4"/>
    <w:rsid w:val="001E2CC7"/>
    <w:rsid w:val="001E316C"/>
    <w:rsid w:val="001E3713"/>
    <w:rsid w:val="001E3E4F"/>
    <w:rsid w:val="001E49E2"/>
    <w:rsid w:val="001E4E01"/>
    <w:rsid w:val="001E4EE1"/>
    <w:rsid w:val="001E5FC1"/>
    <w:rsid w:val="001E62EB"/>
    <w:rsid w:val="001E66AA"/>
    <w:rsid w:val="001E6D27"/>
    <w:rsid w:val="001E7306"/>
    <w:rsid w:val="001F082C"/>
    <w:rsid w:val="001F17D9"/>
    <w:rsid w:val="001F1EAC"/>
    <w:rsid w:val="001F2226"/>
    <w:rsid w:val="001F24E8"/>
    <w:rsid w:val="001F28BF"/>
    <w:rsid w:val="001F3A9C"/>
    <w:rsid w:val="001F427D"/>
    <w:rsid w:val="001F4A19"/>
    <w:rsid w:val="001F5D31"/>
    <w:rsid w:val="001F5D7D"/>
    <w:rsid w:val="001F5DEE"/>
    <w:rsid w:val="001F692C"/>
    <w:rsid w:val="001F6DDD"/>
    <w:rsid w:val="001F78A3"/>
    <w:rsid w:val="001F7B42"/>
    <w:rsid w:val="001F7BE1"/>
    <w:rsid w:val="002013A8"/>
    <w:rsid w:val="00201A3A"/>
    <w:rsid w:val="00201E62"/>
    <w:rsid w:val="0020232E"/>
    <w:rsid w:val="00202513"/>
    <w:rsid w:val="002027F5"/>
    <w:rsid w:val="002028F1"/>
    <w:rsid w:val="00203A02"/>
    <w:rsid w:val="00203F7F"/>
    <w:rsid w:val="002044CF"/>
    <w:rsid w:val="00204D4A"/>
    <w:rsid w:val="002056AA"/>
    <w:rsid w:val="00205C60"/>
    <w:rsid w:val="0021014E"/>
    <w:rsid w:val="0021072E"/>
    <w:rsid w:val="002108EB"/>
    <w:rsid w:val="00210AD1"/>
    <w:rsid w:val="002111D0"/>
    <w:rsid w:val="00211316"/>
    <w:rsid w:val="00211C23"/>
    <w:rsid w:val="00211DC0"/>
    <w:rsid w:val="0021259F"/>
    <w:rsid w:val="00212F21"/>
    <w:rsid w:val="002132AB"/>
    <w:rsid w:val="0021373E"/>
    <w:rsid w:val="00213C46"/>
    <w:rsid w:val="00213D49"/>
    <w:rsid w:val="002148DE"/>
    <w:rsid w:val="00214D08"/>
    <w:rsid w:val="002157E1"/>
    <w:rsid w:val="00216789"/>
    <w:rsid w:val="00216B47"/>
    <w:rsid w:val="002178C3"/>
    <w:rsid w:val="00220430"/>
    <w:rsid w:val="002215BA"/>
    <w:rsid w:val="002217E1"/>
    <w:rsid w:val="0022189D"/>
    <w:rsid w:val="00221929"/>
    <w:rsid w:val="00221BAF"/>
    <w:rsid w:val="002231DA"/>
    <w:rsid w:val="002236CB"/>
    <w:rsid w:val="0022375A"/>
    <w:rsid w:val="002240E1"/>
    <w:rsid w:val="002255AB"/>
    <w:rsid w:val="00225FE2"/>
    <w:rsid w:val="00226764"/>
    <w:rsid w:val="00226982"/>
    <w:rsid w:val="0022743A"/>
    <w:rsid w:val="00227646"/>
    <w:rsid w:val="002302E1"/>
    <w:rsid w:val="0023079B"/>
    <w:rsid w:val="00232530"/>
    <w:rsid w:val="0023266A"/>
    <w:rsid w:val="0023285E"/>
    <w:rsid w:val="00233B7E"/>
    <w:rsid w:val="00233E4A"/>
    <w:rsid w:val="00233E9F"/>
    <w:rsid w:val="00233F8A"/>
    <w:rsid w:val="002361DC"/>
    <w:rsid w:val="00236256"/>
    <w:rsid w:val="002367B4"/>
    <w:rsid w:val="00236C78"/>
    <w:rsid w:val="002371EA"/>
    <w:rsid w:val="002377F8"/>
    <w:rsid w:val="00237892"/>
    <w:rsid w:val="00240F7E"/>
    <w:rsid w:val="00241F68"/>
    <w:rsid w:val="00242678"/>
    <w:rsid w:val="00242DA4"/>
    <w:rsid w:val="002447F0"/>
    <w:rsid w:val="00244C4B"/>
    <w:rsid w:val="00244F1D"/>
    <w:rsid w:val="00245224"/>
    <w:rsid w:val="002455F9"/>
    <w:rsid w:val="002459DC"/>
    <w:rsid w:val="00245A7D"/>
    <w:rsid w:val="00247369"/>
    <w:rsid w:val="002474EF"/>
    <w:rsid w:val="002478A7"/>
    <w:rsid w:val="00247D26"/>
    <w:rsid w:val="0025007E"/>
    <w:rsid w:val="00250321"/>
    <w:rsid w:val="00250F29"/>
    <w:rsid w:val="00251545"/>
    <w:rsid w:val="002515BF"/>
    <w:rsid w:val="002516EF"/>
    <w:rsid w:val="002532D7"/>
    <w:rsid w:val="002545EB"/>
    <w:rsid w:val="00255A8A"/>
    <w:rsid w:val="00257A7C"/>
    <w:rsid w:val="0026066A"/>
    <w:rsid w:val="00260701"/>
    <w:rsid w:val="00260BCD"/>
    <w:rsid w:val="00260E89"/>
    <w:rsid w:val="00262004"/>
    <w:rsid w:val="00262DCF"/>
    <w:rsid w:val="0026332B"/>
    <w:rsid w:val="002636A0"/>
    <w:rsid w:val="002636D0"/>
    <w:rsid w:val="002636D9"/>
    <w:rsid w:val="002639B1"/>
    <w:rsid w:val="00263B6F"/>
    <w:rsid w:val="00263F6C"/>
    <w:rsid w:val="0026400F"/>
    <w:rsid w:val="002641E2"/>
    <w:rsid w:val="002644BF"/>
    <w:rsid w:val="002646A6"/>
    <w:rsid w:val="002647AB"/>
    <w:rsid w:val="00270599"/>
    <w:rsid w:val="002705AC"/>
    <w:rsid w:val="00270689"/>
    <w:rsid w:val="002711A8"/>
    <w:rsid w:val="00272728"/>
    <w:rsid w:val="00272F21"/>
    <w:rsid w:val="00273425"/>
    <w:rsid w:val="00273C29"/>
    <w:rsid w:val="00273D7E"/>
    <w:rsid w:val="00274175"/>
    <w:rsid w:val="002741C2"/>
    <w:rsid w:val="002746A8"/>
    <w:rsid w:val="00276261"/>
    <w:rsid w:val="00276ABD"/>
    <w:rsid w:val="00276CAF"/>
    <w:rsid w:val="00277C58"/>
    <w:rsid w:val="002813FE"/>
    <w:rsid w:val="0028218C"/>
    <w:rsid w:val="00282B6E"/>
    <w:rsid w:val="00283CCE"/>
    <w:rsid w:val="002848B5"/>
    <w:rsid w:val="00284AFB"/>
    <w:rsid w:val="00285392"/>
    <w:rsid w:val="002856F4"/>
    <w:rsid w:val="0028594D"/>
    <w:rsid w:val="002869BB"/>
    <w:rsid w:val="00287500"/>
    <w:rsid w:val="00287831"/>
    <w:rsid w:val="00287E6A"/>
    <w:rsid w:val="00290AB0"/>
    <w:rsid w:val="00290C57"/>
    <w:rsid w:val="00291059"/>
    <w:rsid w:val="00292278"/>
    <w:rsid w:val="00292ED5"/>
    <w:rsid w:val="0029481C"/>
    <w:rsid w:val="00294E63"/>
    <w:rsid w:val="002950AA"/>
    <w:rsid w:val="00295CB6"/>
    <w:rsid w:val="00295CF7"/>
    <w:rsid w:val="00295DC2"/>
    <w:rsid w:val="002962AE"/>
    <w:rsid w:val="0029653C"/>
    <w:rsid w:val="0029697F"/>
    <w:rsid w:val="00296B14"/>
    <w:rsid w:val="00296CC7"/>
    <w:rsid w:val="00297252"/>
    <w:rsid w:val="00297379"/>
    <w:rsid w:val="00297829"/>
    <w:rsid w:val="00297B91"/>
    <w:rsid w:val="002A0511"/>
    <w:rsid w:val="002A0A4B"/>
    <w:rsid w:val="002A0BC1"/>
    <w:rsid w:val="002A12FC"/>
    <w:rsid w:val="002A14CD"/>
    <w:rsid w:val="002A1960"/>
    <w:rsid w:val="002A2431"/>
    <w:rsid w:val="002A4352"/>
    <w:rsid w:val="002A5091"/>
    <w:rsid w:val="002A54A1"/>
    <w:rsid w:val="002A5505"/>
    <w:rsid w:val="002A5F2D"/>
    <w:rsid w:val="002A604B"/>
    <w:rsid w:val="002A66C3"/>
    <w:rsid w:val="002A6F97"/>
    <w:rsid w:val="002A7568"/>
    <w:rsid w:val="002A7702"/>
    <w:rsid w:val="002B0FBE"/>
    <w:rsid w:val="002B138B"/>
    <w:rsid w:val="002B18A7"/>
    <w:rsid w:val="002B19D1"/>
    <w:rsid w:val="002B22F6"/>
    <w:rsid w:val="002B2B12"/>
    <w:rsid w:val="002B306D"/>
    <w:rsid w:val="002B3F5E"/>
    <w:rsid w:val="002B4D92"/>
    <w:rsid w:val="002B5188"/>
    <w:rsid w:val="002B54A8"/>
    <w:rsid w:val="002B557E"/>
    <w:rsid w:val="002B5CF7"/>
    <w:rsid w:val="002B62E9"/>
    <w:rsid w:val="002B6A99"/>
    <w:rsid w:val="002C0059"/>
    <w:rsid w:val="002C0F6B"/>
    <w:rsid w:val="002C1E06"/>
    <w:rsid w:val="002C296B"/>
    <w:rsid w:val="002C2F04"/>
    <w:rsid w:val="002C3AFC"/>
    <w:rsid w:val="002C3E5F"/>
    <w:rsid w:val="002C54B1"/>
    <w:rsid w:val="002C59FB"/>
    <w:rsid w:val="002C7A79"/>
    <w:rsid w:val="002C7B09"/>
    <w:rsid w:val="002D0077"/>
    <w:rsid w:val="002D04F2"/>
    <w:rsid w:val="002D0BED"/>
    <w:rsid w:val="002D0C73"/>
    <w:rsid w:val="002D1249"/>
    <w:rsid w:val="002D12B1"/>
    <w:rsid w:val="002D1F20"/>
    <w:rsid w:val="002D2486"/>
    <w:rsid w:val="002D2E17"/>
    <w:rsid w:val="002D3090"/>
    <w:rsid w:val="002D33C1"/>
    <w:rsid w:val="002D3EF4"/>
    <w:rsid w:val="002D459A"/>
    <w:rsid w:val="002D4C04"/>
    <w:rsid w:val="002D5757"/>
    <w:rsid w:val="002E0273"/>
    <w:rsid w:val="002E0436"/>
    <w:rsid w:val="002E07D6"/>
    <w:rsid w:val="002E101E"/>
    <w:rsid w:val="002E2D02"/>
    <w:rsid w:val="002E2E91"/>
    <w:rsid w:val="002E35E8"/>
    <w:rsid w:val="002E371A"/>
    <w:rsid w:val="002E468E"/>
    <w:rsid w:val="002E5240"/>
    <w:rsid w:val="002E5A2E"/>
    <w:rsid w:val="002E5AC0"/>
    <w:rsid w:val="002E78E1"/>
    <w:rsid w:val="002E793A"/>
    <w:rsid w:val="002E7DEA"/>
    <w:rsid w:val="002F1000"/>
    <w:rsid w:val="002F1B2B"/>
    <w:rsid w:val="002F28B9"/>
    <w:rsid w:val="002F2D28"/>
    <w:rsid w:val="002F429C"/>
    <w:rsid w:val="002F49D3"/>
    <w:rsid w:val="002F529C"/>
    <w:rsid w:val="002F554D"/>
    <w:rsid w:val="002F613F"/>
    <w:rsid w:val="002F6A09"/>
    <w:rsid w:val="002F6D0F"/>
    <w:rsid w:val="00300352"/>
    <w:rsid w:val="00300540"/>
    <w:rsid w:val="003005A6"/>
    <w:rsid w:val="0030071A"/>
    <w:rsid w:val="00302AF2"/>
    <w:rsid w:val="003036C1"/>
    <w:rsid w:val="0030381D"/>
    <w:rsid w:val="0030507F"/>
    <w:rsid w:val="00305AAD"/>
    <w:rsid w:val="00305DB6"/>
    <w:rsid w:val="00306F9F"/>
    <w:rsid w:val="003078F1"/>
    <w:rsid w:val="00310B3E"/>
    <w:rsid w:val="0031354F"/>
    <w:rsid w:val="00313B73"/>
    <w:rsid w:val="00313FE6"/>
    <w:rsid w:val="00314B43"/>
    <w:rsid w:val="003151F1"/>
    <w:rsid w:val="00316C2D"/>
    <w:rsid w:val="00317594"/>
    <w:rsid w:val="003207D1"/>
    <w:rsid w:val="003208F0"/>
    <w:rsid w:val="00320B96"/>
    <w:rsid w:val="003210EE"/>
    <w:rsid w:val="00321F8B"/>
    <w:rsid w:val="00321FD3"/>
    <w:rsid w:val="00322571"/>
    <w:rsid w:val="0032282A"/>
    <w:rsid w:val="00323689"/>
    <w:rsid w:val="00323E5F"/>
    <w:rsid w:val="00324000"/>
    <w:rsid w:val="0032420F"/>
    <w:rsid w:val="00324234"/>
    <w:rsid w:val="0032469D"/>
    <w:rsid w:val="003255C5"/>
    <w:rsid w:val="00326F37"/>
    <w:rsid w:val="00327CAD"/>
    <w:rsid w:val="00327FB4"/>
    <w:rsid w:val="0033036C"/>
    <w:rsid w:val="00330386"/>
    <w:rsid w:val="0033085C"/>
    <w:rsid w:val="00330ADE"/>
    <w:rsid w:val="00331A1C"/>
    <w:rsid w:val="0033238E"/>
    <w:rsid w:val="003334BE"/>
    <w:rsid w:val="003339FF"/>
    <w:rsid w:val="0033416C"/>
    <w:rsid w:val="00334B1A"/>
    <w:rsid w:val="003351C4"/>
    <w:rsid w:val="00335CFB"/>
    <w:rsid w:val="00336750"/>
    <w:rsid w:val="00336792"/>
    <w:rsid w:val="00336D31"/>
    <w:rsid w:val="00337C23"/>
    <w:rsid w:val="00337E22"/>
    <w:rsid w:val="00337ECC"/>
    <w:rsid w:val="003401B9"/>
    <w:rsid w:val="00341C56"/>
    <w:rsid w:val="00341DFA"/>
    <w:rsid w:val="00341E06"/>
    <w:rsid w:val="0034270D"/>
    <w:rsid w:val="003436DE"/>
    <w:rsid w:val="00343A85"/>
    <w:rsid w:val="00343ABF"/>
    <w:rsid w:val="00343DCC"/>
    <w:rsid w:val="003445E9"/>
    <w:rsid w:val="00345D52"/>
    <w:rsid w:val="00347220"/>
    <w:rsid w:val="003505CB"/>
    <w:rsid w:val="00351094"/>
    <w:rsid w:val="00351CE0"/>
    <w:rsid w:val="00352056"/>
    <w:rsid w:val="003525F2"/>
    <w:rsid w:val="00352854"/>
    <w:rsid w:val="00352F9B"/>
    <w:rsid w:val="00352F9C"/>
    <w:rsid w:val="0035323E"/>
    <w:rsid w:val="003532B0"/>
    <w:rsid w:val="0035376C"/>
    <w:rsid w:val="00353C31"/>
    <w:rsid w:val="00354EE1"/>
    <w:rsid w:val="00355121"/>
    <w:rsid w:val="00356313"/>
    <w:rsid w:val="0035642A"/>
    <w:rsid w:val="00356881"/>
    <w:rsid w:val="00356E8C"/>
    <w:rsid w:val="00357ACC"/>
    <w:rsid w:val="00357D58"/>
    <w:rsid w:val="003618D6"/>
    <w:rsid w:val="00362E57"/>
    <w:rsid w:val="003631F0"/>
    <w:rsid w:val="00363FF4"/>
    <w:rsid w:val="00364CEB"/>
    <w:rsid w:val="00366E20"/>
    <w:rsid w:val="003671CE"/>
    <w:rsid w:val="003700B8"/>
    <w:rsid w:val="00370BC0"/>
    <w:rsid w:val="00370C6C"/>
    <w:rsid w:val="00371C1F"/>
    <w:rsid w:val="00371F09"/>
    <w:rsid w:val="00373AC3"/>
    <w:rsid w:val="0037482E"/>
    <w:rsid w:val="00375C38"/>
    <w:rsid w:val="00375F5D"/>
    <w:rsid w:val="0037665C"/>
    <w:rsid w:val="0037681A"/>
    <w:rsid w:val="003768E2"/>
    <w:rsid w:val="00376C30"/>
    <w:rsid w:val="003776D5"/>
    <w:rsid w:val="003800FF"/>
    <w:rsid w:val="0038010C"/>
    <w:rsid w:val="003801EF"/>
    <w:rsid w:val="00380788"/>
    <w:rsid w:val="003807D7"/>
    <w:rsid w:val="00381606"/>
    <w:rsid w:val="00381646"/>
    <w:rsid w:val="00381C60"/>
    <w:rsid w:val="00381D7D"/>
    <w:rsid w:val="00382D78"/>
    <w:rsid w:val="0038321D"/>
    <w:rsid w:val="0038399A"/>
    <w:rsid w:val="0038460C"/>
    <w:rsid w:val="00385467"/>
    <w:rsid w:val="00385897"/>
    <w:rsid w:val="00387265"/>
    <w:rsid w:val="00387EBA"/>
    <w:rsid w:val="00392922"/>
    <w:rsid w:val="00392B2F"/>
    <w:rsid w:val="003930C9"/>
    <w:rsid w:val="0039364E"/>
    <w:rsid w:val="00393945"/>
    <w:rsid w:val="00394CD6"/>
    <w:rsid w:val="0039511A"/>
    <w:rsid w:val="00395535"/>
    <w:rsid w:val="003957C7"/>
    <w:rsid w:val="00396348"/>
    <w:rsid w:val="003968F7"/>
    <w:rsid w:val="00396D21"/>
    <w:rsid w:val="00397BF2"/>
    <w:rsid w:val="003A0C8A"/>
    <w:rsid w:val="003A10FC"/>
    <w:rsid w:val="003A1499"/>
    <w:rsid w:val="003A1864"/>
    <w:rsid w:val="003A3DEF"/>
    <w:rsid w:val="003A4B55"/>
    <w:rsid w:val="003A65B4"/>
    <w:rsid w:val="003A6784"/>
    <w:rsid w:val="003A6795"/>
    <w:rsid w:val="003A7E18"/>
    <w:rsid w:val="003B04B2"/>
    <w:rsid w:val="003B0AC5"/>
    <w:rsid w:val="003B1B0E"/>
    <w:rsid w:val="003B20FA"/>
    <w:rsid w:val="003B26A8"/>
    <w:rsid w:val="003B2AA9"/>
    <w:rsid w:val="003B2C96"/>
    <w:rsid w:val="003B30A8"/>
    <w:rsid w:val="003B5775"/>
    <w:rsid w:val="003B746B"/>
    <w:rsid w:val="003B74E9"/>
    <w:rsid w:val="003B78D5"/>
    <w:rsid w:val="003C0DF7"/>
    <w:rsid w:val="003C1DAF"/>
    <w:rsid w:val="003C1E68"/>
    <w:rsid w:val="003C24AE"/>
    <w:rsid w:val="003C33FB"/>
    <w:rsid w:val="003C39A4"/>
    <w:rsid w:val="003C39C0"/>
    <w:rsid w:val="003C3B63"/>
    <w:rsid w:val="003C5EDC"/>
    <w:rsid w:val="003C7B48"/>
    <w:rsid w:val="003C7E72"/>
    <w:rsid w:val="003D0931"/>
    <w:rsid w:val="003D0E4F"/>
    <w:rsid w:val="003D1439"/>
    <w:rsid w:val="003D1742"/>
    <w:rsid w:val="003D2DFA"/>
    <w:rsid w:val="003D4607"/>
    <w:rsid w:val="003D46CD"/>
    <w:rsid w:val="003D61E0"/>
    <w:rsid w:val="003D68EB"/>
    <w:rsid w:val="003D6DA5"/>
    <w:rsid w:val="003D7A99"/>
    <w:rsid w:val="003D7CCD"/>
    <w:rsid w:val="003E0007"/>
    <w:rsid w:val="003E1BED"/>
    <w:rsid w:val="003E1F6A"/>
    <w:rsid w:val="003E271C"/>
    <w:rsid w:val="003E3806"/>
    <w:rsid w:val="003E380A"/>
    <w:rsid w:val="003E4219"/>
    <w:rsid w:val="003E4FA7"/>
    <w:rsid w:val="003E5341"/>
    <w:rsid w:val="003E6366"/>
    <w:rsid w:val="003E689E"/>
    <w:rsid w:val="003E7755"/>
    <w:rsid w:val="003E7B30"/>
    <w:rsid w:val="003F03B6"/>
    <w:rsid w:val="003F0587"/>
    <w:rsid w:val="003F06B1"/>
    <w:rsid w:val="003F1ADF"/>
    <w:rsid w:val="003F20FB"/>
    <w:rsid w:val="003F30CE"/>
    <w:rsid w:val="003F49B6"/>
    <w:rsid w:val="003F4CF8"/>
    <w:rsid w:val="003F529B"/>
    <w:rsid w:val="003F68EF"/>
    <w:rsid w:val="003F7987"/>
    <w:rsid w:val="003F7E9E"/>
    <w:rsid w:val="0040349A"/>
    <w:rsid w:val="004034B3"/>
    <w:rsid w:val="00404113"/>
    <w:rsid w:val="00404639"/>
    <w:rsid w:val="0040469E"/>
    <w:rsid w:val="00404E1D"/>
    <w:rsid w:val="00405574"/>
    <w:rsid w:val="00405B7E"/>
    <w:rsid w:val="00406E83"/>
    <w:rsid w:val="004079AB"/>
    <w:rsid w:val="00407D33"/>
    <w:rsid w:val="00410339"/>
    <w:rsid w:val="0041053A"/>
    <w:rsid w:val="0041134E"/>
    <w:rsid w:val="004123C1"/>
    <w:rsid w:val="00412F23"/>
    <w:rsid w:val="0041302A"/>
    <w:rsid w:val="0041378E"/>
    <w:rsid w:val="00413AD7"/>
    <w:rsid w:val="00414AC4"/>
    <w:rsid w:val="00414CF4"/>
    <w:rsid w:val="0041549F"/>
    <w:rsid w:val="00415800"/>
    <w:rsid w:val="00415DC3"/>
    <w:rsid w:val="0041664D"/>
    <w:rsid w:val="00416CB3"/>
    <w:rsid w:val="00416EFA"/>
    <w:rsid w:val="0041748D"/>
    <w:rsid w:val="00420F3B"/>
    <w:rsid w:val="004215F1"/>
    <w:rsid w:val="00422D3E"/>
    <w:rsid w:val="00423F79"/>
    <w:rsid w:val="004248D2"/>
    <w:rsid w:val="004248EA"/>
    <w:rsid w:val="00425030"/>
    <w:rsid w:val="00426407"/>
    <w:rsid w:val="00427129"/>
    <w:rsid w:val="004273E4"/>
    <w:rsid w:val="004279FB"/>
    <w:rsid w:val="00427FBE"/>
    <w:rsid w:val="0043062C"/>
    <w:rsid w:val="00432576"/>
    <w:rsid w:val="00432B6B"/>
    <w:rsid w:val="00432ED3"/>
    <w:rsid w:val="00435132"/>
    <w:rsid w:val="00435ACD"/>
    <w:rsid w:val="00435C45"/>
    <w:rsid w:val="00435EEC"/>
    <w:rsid w:val="004361F1"/>
    <w:rsid w:val="00437501"/>
    <w:rsid w:val="00440050"/>
    <w:rsid w:val="00444CF4"/>
    <w:rsid w:val="00446E4F"/>
    <w:rsid w:val="004476F1"/>
    <w:rsid w:val="00447D47"/>
    <w:rsid w:val="00450293"/>
    <w:rsid w:val="004506E6"/>
    <w:rsid w:val="0045070E"/>
    <w:rsid w:val="004508B1"/>
    <w:rsid w:val="00451461"/>
    <w:rsid w:val="00451991"/>
    <w:rsid w:val="00452D4D"/>
    <w:rsid w:val="00452EB4"/>
    <w:rsid w:val="00455B16"/>
    <w:rsid w:val="00456791"/>
    <w:rsid w:val="00456885"/>
    <w:rsid w:val="00457616"/>
    <w:rsid w:val="00457A0F"/>
    <w:rsid w:val="0046063C"/>
    <w:rsid w:val="0046130D"/>
    <w:rsid w:val="004613D9"/>
    <w:rsid w:val="0046184B"/>
    <w:rsid w:val="004619D0"/>
    <w:rsid w:val="00462498"/>
    <w:rsid w:val="0046345F"/>
    <w:rsid w:val="00464181"/>
    <w:rsid w:val="0046571E"/>
    <w:rsid w:val="0046620E"/>
    <w:rsid w:val="00467030"/>
    <w:rsid w:val="004678AB"/>
    <w:rsid w:val="00467C7B"/>
    <w:rsid w:val="00467E36"/>
    <w:rsid w:val="00470CA0"/>
    <w:rsid w:val="00470E42"/>
    <w:rsid w:val="004719A4"/>
    <w:rsid w:val="00471BF9"/>
    <w:rsid w:val="00471EF6"/>
    <w:rsid w:val="00471F2D"/>
    <w:rsid w:val="004725EF"/>
    <w:rsid w:val="00472658"/>
    <w:rsid w:val="0047278F"/>
    <w:rsid w:val="00472966"/>
    <w:rsid w:val="00472DA1"/>
    <w:rsid w:val="00472DB4"/>
    <w:rsid w:val="004732FA"/>
    <w:rsid w:val="00473912"/>
    <w:rsid w:val="00473BEB"/>
    <w:rsid w:val="00475EA7"/>
    <w:rsid w:val="00475FA3"/>
    <w:rsid w:val="004766EB"/>
    <w:rsid w:val="004774A1"/>
    <w:rsid w:val="00480204"/>
    <w:rsid w:val="00480592"/>
    <w:rsid w:val="004806CB"/>
    <w:rsid w:val="00480767"/>
    <w:rsid w:val="0048110C"/>
    <w:rsid w:val="0048110D"/>
    <w:rsid w:val="00482227"/>
    <w:rsid w:val="00482C32"/>
    <w:rsid w:val="00483031"/>
    <w:rsid w:val="0048519A"/>
    <w:rsid w:val="004856B1"/>
    <w:rsid w:val="00486798"/>
    <w:rsid w:val="00486AA3"/>
    <w:rsid w:val="00487316"/>
    <w:rsid w:val="004873D9"/>
    <w:rsid w:val="00487559"/>
    <w:rsid w:val="00487634"/>
    <w:rsid w:val="00487F6C"/>
    <w:rsid w:val="0049064A"/>
    <w:rsid w:val="0049087D"/>
    <w:rsid w:val="00491883"/>
    <w:rsid w:val="00491C89"/>
    <w:rsid w:val="00491D8E"/>
    <w:rsid w:val="00491E2D"/>
    <w:rsid w:val="004926A0"/>
    <w:rsid w:val="004936A5"/>
    <w:rsid w:val="00493A6E"/>
    <w:rsid w:val="00493F19"/>
    <w:rsid w:val="00494116"/>
    <w:rsid w:val="00494173"/>
    <w:rsid w:val="0049524F"/>
    <w:rsid w:val="004962B9"/>
    <w:rsid w:val="004967A8"/>
    <w:rsid w:val="00496D95"/>
    <w:rsid w:val="004970F1"/>
    <w:rsid w:val="004971B6"/>
    <w:rsid w:val="00497C8D"/>
    <w:rsid w:val="004A06CD"/>
    <w:rsid w:val="004A115B"/>
    <w:rsid w:val="004A179F"/>
    <w:rsid w:val="004A17F2"/>
    <w:rsid w:val="004A1AE3"/>
    <w:rsid w:val="004A1E60"/>
    <w:rsid w:val="004A1F6B"/>
    <w:rsid w:val="004A3033"/>
    <w:rsid w:val="004A3D4D"/>
    <w:rsid w:val="004A4449"/>
    <w:rsid w:val="004A5FA4"/>
    <w:rsid w:val="004A68BC"/>
    <w:rsid w:val="004B033D"/>
    <w:rsid w:val="004B0774"/>
    <w:rsid w:val="004B124B"/>
    <w:rsid w:val="004B178D"/>
    <w:rsid w:val="004B2304"/>
    <w:rsid w:val="004B24DF"/>
    <w:rsid w:val="004B258C"/>
    <w:rsid w:val="004B3598"/>
    <w:rsid w:val="004B554D"/>
    <w:rsid w:val="004B5CAD"/>
    <w:rsid w:val="004B5D0F"/>
    <w:rsid w:val="004B7A73"/>
    <w:rsid w:val="004C1E65"/>
    <w:rsid w:val="004C2144"/>
    <w:rsid w:val="004C266E"/>
    <w:rsid w:val="004C28F9"/>
    <w:rsid w:val="004C387B"/>
    <w:rsid w:val="004C5791"/>
    <w:rsid w:val="004C5C25"/>
    <w:rsid w:val="004C62DF"/>
    <w:rsid w:val="004C640E"/>
    <w:rsid w:val="004C7740"/>
    <w:rsid w:val="004D0A64"/>
    <w:rsid w:val="004D133A"/>
    <w:rsid w:val="004D1F30"/>
    <w:rsid w:val="004D29AA"/>
    <w:rsid w:val="004D354A"/>
    <w:rsid w:val="004D3C49"/>
    <w:rsid w:val="004D4276"/>
    <w:rsid w:val="004D484E"/>
    <w:rsid w:val="004D4A3B"/>
    <w:rsid w:val="004D4C93"/>
    <w:rsid w:val="004D4DB2"/>
    <w:rsid w:val="004D5197"/>
    <w:rsid w:val="004D5BF9"/>
    <w:rsid w:val="004D6547"/>
    <w:rsid w:val="004D65DE"/>
    <w:rsid w:val="004D7455"/>
    <w:rsid w:val="004D7A7A"/>
    <w:rsid w:val="004E087A"/>
    <w:rsid w:val="004E11F7"/>
    <w:rsid w:val="004E2888"/>
    <w:rsid w:val="004E3F73"/>
    <w:rsid w:val="004E4E6A"/>
    <w:rsid w:val="004E5096"/>
    <w:rsid w:val="004E559B"/>
    <w:rsid w:val="004F003E"/>
    <w:rsid w:val="004F0292"/>
    <w:rsid w:val="004F0FB3"/>
    <w:rsid w:val="004F172C"/>
    <w:rsid w:val="004F201D"/>
    <w:rsid w:val="004F29C0"/>
    <w:rsid w:val="004F2BC4"/>
    <w:rsid w:val="004F6EAB"/>
    <w:rsid w:val="004F7334"/>
    <w:rsid w:val="00501035"/>
    <w:rsid w:val="005021FB"/>
    <w:rsid w:val="00502233"/>
    <w:rsid w:val="00502267"/>
    <w:rsid w:val="00502CDE"/>
    <w:rsid w:val="00502DB5"/>
    <w:rsid w:val="0050302F"/>
    <w:rsid w:val="005031E7"/>
    <w:rsid w:val="005034B1"/>
    <w:rsid w:val="0050388E"/>
    <w:rsid w:val="0050406E"/>
    <w:rsid w:val="0050581D"/>
    <w:rsid w:val="0050607E"/>
    <w:rsid w:val="0050666C"/>
    <w:rsid w:val="00507865"/>
    <w:rsid w:val="005100F0"/>
    <w:rsid w:val="005109FC"/>
    <w:rsid w:val="00510E2F"/>
    <w:rsid w:val="00511067"/>
    <w:rsid w:val="00512341"/>
    <w:rsid w:val="005123F8"/>
    <w:rsid w:val="0051240D"/>
    <w:rsid w:val="005124D7"/>
    <w:rsid w:val="00512596"/>
    <w:rsid w:val="005126F0"/>
    <w:rsid w:val="005129C9"/>
    <w:rsid w:val="005132AA"/>
    <w:rsid w:val="005133AC"/>
    <w:rsid w:val="00513512"/>
    <w:rsid w:val="005140A0"/>
    <w:rsid w:val="00514650"/>
    <w:rsid w:val="0051491B"/>
    <w:rsid w:val="00514D33"/>
    <w:rsid w:val="00515B40"/>
    <w:rsid w:val="00516107"/>
    <w:rsid w:val="00516360"/>
    <w:rsid w:val="005167FE"/>
    <w:rsid w:val="00517698"/>
    <w:rsid w:val="00517C10"/>
    <w:rsid w:val="00520758"/>
    <w:rsid w:val="005214E3"/>
    <w:rsid w:val="005219BD"/>
    <w:rsid w:val="00521E9E"/>
    <w:rsid w:val="00522362"/>
    <w:rsid w:val="00523AE3"/>
    <w:rsid w:val="00523E8E"/>
    <w:rsid w:val="00523EE0"/>
    <w:rsid w:val="005252BF"/>
    <w:rsid w:val="00525578"/>
    <w:rsid w:val="005259A6"/>
    <w:rsid w:val="00525CB6"/>
    <w:rsid w:val="005268B1"/>
    <w:rsid w:val="00527719"/>
    <w:rsid w:val="005278E7"/>
    <w:rsid w:val="00527F92"/>
    <w:rsid w:val="005307AB"/>
    <w:rsid w:val="005322AA"/>
    <w:rsid w:val="00532629"/>
    <w:rsid w:val="00532BF5"/>
    <w:rsid w:val="00532F35"/>
    <w:rsid w:val="00533A1C"/>
    <w:rsid w:val="0053512D"/>
    <w:rsid w:val="005363F6"/>
    <w:rsid w:val="0053674F"/>
    <w:rsid w:val="00540AEF"/>
    <w:rsid w:val="00540E37"/>
    <w:rsid w:val="00541D6B"/>
    <w:rsid w:val="005453D8"/>
    <w:rsid w:val="00545884"/>
    <w:rsid w:val="00546E42"/>
    <w:rsid w:val="0054774B"/>
    <w:rsid w:val="00551591"/>
    <w:rsid w:val="00551D01"/>
    <w:rsid w:val="005523B7"/>
    <w:rsid w:val="00553591"/>
    <w:rsid w:val="00553C36"/>
    <w:rsid w:val="005546C4"/>
    <w:rsid w:val="00554E8C"/>
    <w:rsid w:val="0055577F"/>
    <w:rsid w:val="00555891"/>
    <w:rsid w:val="005563BC"/>
    <w:rsid w:val="00556DA0"/>
    <w:rsid w:val="005612D4"/>
    <w:rsid w:val="00562AC6"/>
    <w:rsid w:val="00562D7E"/>
    <w:rsid w:val="005638E3"/>
    <w:rsid w:val="005639E4"/>
    <w:rsid w:val="00564DD4"/>
    <w:rsid w:val="00565040"/>
    <w:rsid w:val="005651B4"/>
    <w:rsid w:val="00565694"/>
    <w:rsid w:val="00565DE5"/>
    <w:rsid w:val="00565DF2"/>
    <w:rsid w:val="005661D0"/>
    <w:rsid w:val="00566367"/>
    <w:rsid w:val="0056761E"/>
    <w:rsid w:val="00567CF9"/>
    <w:rsid w:val="005702F9"/>
    <w:rsid w:val="00570584"/>
    <w:rsid w:val="00571755"/>
    <w:rsid w:val="00572100"/>
    <w:rsid w:val="00573526"/>
    <w:rsid w:val="00575095"/>
    <w:rsid w:val="00575128"/>
    <w:rsid w:val="0057538F"/>
    <w:rsid w:val="00575449"/>
    <w:rsid w:val="005756C3"/>
    <w:rsid w:val="00575DC3"/>
    <w:rsid w:val="00576378"/>
    <w:rsid w:val="0057698F"/>
    <w:rsid w:val="00576F6C"/>
    <w:rsid w:val="005817CE"/>
    <w:rsid w:val="00582232"/>
    <w:rsid w:val="0058242E"/>
    <w:rsid w:val="00583A1E"/>
    <w:rsid w:val="00584413"/>
    <w:rsid w:val="005849F7"/>
    <w:rsid w:val="00585619"/>
    <w:rsid w:val="00586362"/>
    <w:rsid w:val="00586846"/>
    <w:rsid w:val="00587890"/>
    <w:rsid w:val="00587D84"/>
    <w:rsid w:val="00587F3F"/>
    <w:rsid w:val="00590364"/>
    <w:rsid w:val="005906E5"/>
    <w:rsid w:val="00590D00"/>
    <w:rsid w:val="00591598"/>
    <w:rsid w:val="005917C6"/>
    <w:rsid w:val="00591F30"/>
    <w:rsid w:val="005920CC"/>
    <w:rsid w:val="00592669"/>
    <w:rsid w:val="00592AD9"/>
    <w:rsid w:val="00593089"/>
    <w:rsid w:val="0059343D"/>
    <w:rsid w:val="0059362A"/>
    <w:rsid w:val="00593F0D"/>
    <w:rsid w:val="00594212"/>
    <w:rsid w:val="0059449A"/>
    <w:rsid w:val="005957D6"/>
    <w:rsid w:val="00595B44"/>
    <w:rsid w:val="00595E07"/>
    <w:rsid w:val="00595FA1"/>
    <w:rsid w:val="00596423"/>
    <w:rsid w:val="00596DB0"/>
    <w:rsid w:val="0059737A"/>
    <w:rsid w:val="00597748"/>
    <w:rsid w:val="00597C98"/>
    <w:rsid w:val="00597EFE"/>
    <w:rsid w:val="005A0443"/>
    <w:rsid w:val="005A04E4"/>
    <w:rsid w:val="005A08F5"/>
    <w:rsid w:val="005A3489"/>
    <w:rsid w:val="005A38D6"/>
    <w:rsid w:val="005A46B1"/>
    <w:rsid w:val="005A5346"/>
    <w:rsid w:val="005A5EB8"/>
    <w:rsid w:val="005A6F99"/>
    <w:rsid w:val="005A74DE"/>
    <w:rsid w:val="005A79B7"/>
    <w:rsid w:val="005A7D10"/>
    <w:rsid w:val="005B0DA6"/>
    <w:rsid w:val="005B10A7"/>
    <w:rsid w:val="005B23F4"/>
    <w:rsid w:val="005B4491"/>
    <w:rsid w:val="005B4746"/>
    <w:rsid w:val="005B5A6F"/>
    <w:rsid w:val="005B6784"/>
    <w:rsid w:val="005B698E"/>
    <w:rsid w:val="005B7079"/>
    <w:rsid w:val="005B7312"/>
    <w:rsid w:val="005C14C8"/>
    <w:rsid w:val="005C1748"/>
    <w:rsid w:val="005C1A59"/>
    <w:rsid w:val="005C2E6E"/>
    <w:rsid w:val="005C3260"/>
    <w:rsid w:val="005C3FB1"/>
    <w:rsid w:val="005C50E7"/>
    <w:rsid w:val="005C544F"/>
    <w:rsid w:val="005C5B95"/>
    <w:rsid w:val="005C5F71"/>
    <w:rsid w:val="005C62DB"/>
    <w:rsid w:val="005C6A33"/>
    <w:rsid w:val="005C6D0A"/>
    <w:rsid w:val="005C7A4E"/>
    <w:rsid w:val="005D034A"/>
    <w:rsid w:val="005D0EAE"/>
    <w:rsid w:val="005D0F24"/>
    <w:rsid w:val="005D137A"/>
    <w:rsid w:val="005D1C60"/>
    <w:rsid w:val="005D1FE5"/>
    <w:rsid w:val="005D2BDF"/>
    <w:rsid w:val="005D2CC9"/>
    <w:rsid w:val="005D30EF"/>
    <w:rsid w:val="005D4DA5"/>
    <w:rsid w:val="005D610C"/>
    <w:rsid w:val="005E0FED"/>
    <w:rsid w:val="005E3438"/>
    <w:rsid w:val="005E4058"/>
    <w:rsid w:val="005E4A9B"/>
    <w:rsid w:val="005E58DE"/>
    <w:rsid w:val="005E6F47"/>
    <w:rsid w:val="005E78EE"/>
    <w:rsid w:val="005E7B15"/>
    <w:rsid w:val="005F0843"/>
    <w:rsid w:val="005F181D"/>
    <w:rsid w:val="005F2F89"/>
    <w:rsid w:val="005F3552"/>
    <w:rsid w:val="005F3595"/>
    <w:rsid w:val="005F36DC"/>
    <w:rsid w:val="005F42BB"/>
    <w:rsid w:val="005F44BC"/>
    <w:rsid w:val="005F45E9"/>
    <w:rsid w:val="005F45F5"/>
    <w:rsid w:val="005F4CB1"/>
    <w:rsid w:val="005F502B"/>
    <w:rsid w:val="005F5715"/>
    <w:rsid w:val="005F61B9"/>
    <w:rsid w:val="005F6F1B"/>
    <w:rsid w:val="0060051B"/>
    <w:rsid w:val="00600A08"/>
    <w:rsid w:val="006014BA"/>
    <w:rsid w:val="00602017"/>
    <w:rsid w:val="0060332E"/>
    <w:rsid w:val="00604956"/>
    <w:rsid w:val="00604E18"/>
    <w:rsid w:val="00604EA1"/>
    <w:rsid w:val="00605243"/>
    <w:rsid w:val="006057C8"/>
    <w:rsid w:val="006060D7"/>
    <w:rsid w:val="00606371"/>
    <w:rsid w:val="006063C5"/>
    <w:rsid w:val="00607536"/>
    <w:rsid w:val="006075E2"/>
    <w:rsid w:val="00607603"/>
    <w:rsid w:val="00607E94"/>
    <w:rsid w:val="006109B6"/>
    <w:rsid w:val="00610B4D"/>
    <w:rsid w:val="00611029"/>
    <w:rsid w:val="00611A55"/>
    <w:rsid w:val="00611FC3"/>
    <w:rsid w:val="00612419"/>
    <w:rsid w:val="00614054"/>
    <w:rsid w:val="006147B1"/>
    <w:rsid w:val="0061485A"/>
    <w:rsid w:val="006158C6"/>
    <w:rsid w:val="00615B62"/>
    <w:rsid w:val="0061637C"/>
    <w:rsid w:val="006176B7"/>
    <w:rsid w:val="006203F1"/>
    <w:rsid w:val="0062124D"/>
    <w:rsid w:val="00621ACA"/>
    <w:rsid w:val="0062355E"/>
    <w:rsid w:val="00623621"/>
    <w:rsid w:val="006250A8"/>
    <w:rsid w:val="006259C1"/>
    <w:rsid w:val="00625FF5"/>
    <w:rsid w:val="006263EA"/>
    <w:rsid w:val="0062770E"/>
    <w:rsid w:val="00627ED9"/>
    <w:rsid w:val="00627EEF"/>
    <w:rsid w:val="006308D3"/>
    <w:rsid w:val="00630F0F"/>
    <w:rsid w:val="006311F8"/>
    <w:rsid w:val="006335B0"/>
    <w:rsid w:val="00633611"/>
    <w:rsid w:val="00634955"/>
    <w:rsid w:val="00634CB0"/>
    <w:rsid w:val="006364A2"/>
    <w:rsid w:val="006367C7"/>
    <w:rsid w:val="00636990"/>
    <w:rsid w:val="00640950"/>
    <w:rsid w:val="00640A96"/>
    <w:rsid w:val="00641450"/>
    <w:rsid w:val="00643041"/>
    <w:rsid w:val="00643718"/>
    <w:rsid w:val="0064441A"/>
    <w:rsid w:val="00645C9F"/>
    <w:rsid w:val="00645D68"/>
    <w:rsid w:val="00645F53"/>
    <w:rsid w:val="0065026D"/>
    <w:rsid w:val="00650680"/>
    <w:rsid w:val="00650989"/>
    <w:rsid w:val="00651906"/>
    <w:rsid w:val="0065202C"/>
    <w:rsid w:val="0065205C"/>
    <w:rsid w:val="00653BAB"/>
    <w:rsid w:val="00654EA0"/>
    <w:rsid w:val="00655722"/>
    <w:rsid w:val="00655D12"/>
    <w:rsid w:val="00656322"/>
    <w:rsid w:val="0065659D"/>
    <w:rsid w:val="006565C1"/>
    <w:rsid w:val="00656C12"/>
    <w:rsid w:val="00656DE5"/>
    <w:rsid w:val="006577BB"/>
    <w:rsid w:val="00657893"/>
    <w:rsid w:val="00660334"/>
    <w:rsid w:val="006617F3"/>
    <w:rsid w:val="00661A55"/>
    <w:rsid w:val="00661CA9"/>
    <w:rsid w:val="00662763"/>
    <w:rsid w:val="00663278"/>
    <w:rsid w:val="006648E5"/>
    <w:rsid w:val="006651BD"/>
    <w:rsid w:val="00665E5E"/>
    <w:rsid w:val="0066710B"/>
    <w:rsid w:val="00667CC5"/>
    <w:rsid w:val="00667E51"/>
    <w:rsid w:val="0067018D"/>
    <w:rsid w:val="00670E0F"/>
    <w:rsid w:val="006724E0"/>
    <w:rsid w:val="00672E53"/>
    <w:rsid w:val="00672E61"/>
    <w:rsid w:val="00673188"/>
    <w:rsid w:val="0067345E"/>
    <w:rsid w:val="0067359B"/>
    <w:rsid w:val="00673675"/>
    <w:rsid w:val="00673BF9"/>
    <w:rsid w:val="00676A4B"/>
    <w:rsid w:val="00676AD0"/>
    <w:rsid w:val="00677FF6"/>
    <w:rsid w:val="006813C9"/>
    <w:rsid w:val="00681550"/>
    <w:rsid w:val="00681786"/>
    <w:rsid w:val="006817D8"/>
    <w:rsid w:val="00682109"/>
    <w:rsid w:val="006833BA"/>
    <w:rsid w:val="0068344C"/>
    <w:rsid w:val="0068345C"/>
    <w:rsid w:val="006852E8"/>
    <w:rsid w:val="00685815"/>
    <w:rsid w:val="0068592C"/>
    <w:rsid w:val="00687FB0"/>
    <w:rsid w:val="006904E9"/>
    <w:rsid w:val="006911CC"/>
    <w:rsid w:val="00691B32"/>
    <w:rsid w:val="006926BF"/>
    <w:rsid w:val="00692E9D"/>
    <w:rsid w:val="006930BA"/>
    <w:rsid w:val="00693354"/>
    <w:rsid w:val="006948A8"/>
    <w:rsid w:val="00695F4A"/>
    <w:rsid w:val="006971C6"/>
    <w:rsid w:val="0069797E"/>
    <w:rsid w:val="00697DC4"/>
    <w:rsid w:val="00697ECB"/>
    <w:rsid w:val="006A2F11"/>
    <w:rsid w:val="006A32F2"/>
    <w:rsid w:val="006A389C"/>
    <w:rsid w:val="006A65BB"/>
    <w:rsid w:val="006A681A"/>
    <w:rsid w:val="006A6BF3"/>
    <w:rsid w:val="006A6E97"/>
    <w:rsid w:val="006A7B7F"/>
    <w:rsid w:val="006A7E83"/>
    <w:rsid w:val="006B3151"/>
    <w:rsid w:val="006B4C8D"/>
    <w:rsid w:val="006B5A01"/>
    <w:rsid w:val="006B6752"/>
    <w:rsid w:val="006B7D25"/>
    <w:rsid w:val="006B7D69"/>
    <w:rsid w:val="006C1837"/>
    <w:rsid w:val="006C1CB4"/>
    <w:rsid w:val="006C1DCD"/>
    <w:rsid w:val="006C2DFE"/>
    <w:rsid w:val="006C304A"/>
    <w:rsid w:val="006C4017"/>
    <w:rsid w:val="006C5A1E"/>
    <w:rsid w:val="006C7290"/>
    <w:rsid w:val="006C7AD8"/>
    <w:rsid w:val="006D0250"/>
    <w:rsid w:val="006D144F"/>
    <w:rsid w:val="006D1764"/>
    <w:rsid w:val="006D2305"/>
    <w:rsid w:val="006D27B3"/>
    <w:rsid w:val="006D3AEC"/>
    <w:rsid w:val="006D3B7A"/>
    <w:rsid w:val="006D42B2"/>
    <w:rsid w:val="006D45B9"/>
    <w:rsid w:val="006D4685"/>
    <w:rsid w:val="006D6112"/>
    <w:rsid w:val="006D6599"/>
    <w:rsid w:val="006D75D8"/>
    <w:rsid w:val="006E18A6"/>
    <w:rsid w:val="006E18B4"/>
    <w:rsid w:val="006E25A1"/>
    <w:rsid w:val="006E2822"/>
    <w:rsid w:val="006E438E"/>
    <w:rsid w:val="006E5645"/>
    <w:rsid w:val="006E6CF7"/>
    <w:rsid w:val="006E6D99"/>
    <w:rsid w:val="006E6ED7"/>
    <w:rsid w:val="006E7C84"/>
    <w:rsid w:val="006F074D"/>
    <w:rsid w:val="006F1614"/>
    <w:rsid w:val="006F21BB"/>
    <w:rsid w:val="006F2759"/>
    <w:rsid w:val="006F2E45"/>
    <w:rsid w:val="006F303B"/>
    <w:rsid w:val="006F381B"/>
    <w:rsid w:val="006F3E54"/>
    <w:rsid w:val="006F4EF1"/>
    <w:rsid w:val="006F5B5C"/>
    <w:rsid w:val="006F6790"/>
    <w:rsid w:val="006F693A"/>
    <w:rsid w:val="006F76E6"/>
    <w:rsid w:val="007006ED"/>
    <w:rsid w:val="007021E1"/>
    <w:rsid w:val="007023BC"/>
    <w:rsid w:val="00703684"/>
    <w:rsid w:val="0070426C"/>
    <w:rsid w:val="00704809"/>
    <w:rsid w:val="0070709B"/>
    <w:rsid w:val="00710408"/>
    <w:rsid w:val="00710A90"/>
    <w:rsid w:val="007112CB"/>
    <w:rsid w:val="00711356"/>
    <w:rsid w:val="007117C5"/>
    <w:rsid w:val="00711EF8"/>
    <w:rsid w:val="00711FA0"/>
    <w:rsid w:val="007137F6"/>
    <w:rsid w:val="0071506C"/>
    <w:rsid w:val="00715228"/>
    <w:rsid w:val="007153A5"/>
    <w:rsid w:val="0071683F"/>
    <w:rsid w:val="007172EB"/>
    <w:rsid w:val="00720532"/>
    <w:rsid w:val="007211B0"/>
    <w:rsid w:val="00721A1D"/>
    <w:rsid w:val="0072218C"/>
    <w:rsid w:val="00723EDB"/>
    <w:rsid w:val="007244C9"/>
    <w:rsid w:val="007248E5"/>
    <w:rsid w:val="0072502C"/>
    <w:rsid w:val="00726F03"/>
    <w:rsid w:val="00726F23"/>
    <w:rsid w:val="00726FDA"/>
    <w:rsid w:val="00730106"/>
    <w:rsid w:val="00730140"/>
    <w:rsid w:val="007305DE"/>
    <w:rsid w:val="0073091F"/>
    <w:rsid w:val="00731971"/>
    <w:rsid w:val="0073209D"/>
    <w:rsid w:val="0073258B"/>
    <w:rsid w:val="00732D4F"/>
    <w:rsid w:val="0073397C"/>
    <w:rsid w:val="00734ABF"/>
    <w:rsid w:val="007351D8"/>
    <w:rsid w:val="00736B19"/>
    <w:rsid w:val="00736F46"/>
    <w:rsid w:val="00737D7D"/>
    <w:rsid w:val="00740A2F"/>
    <w:rsid w:val="00741930"/>
    <w:rsid w:val="00743DC1"/>
    <w:rsid w:val="0074631C"/>
    <w:rsid w:val="007464DA"/>
    <w:rsid w:val="00746CD3"/>
    <w:rsid w:val="0074779F"/>
    <w:rsid w:val="00747BAB"/>
    <w:rsid w:val="00747E33"/>
    <w:rsid w:val="00747E76"/>
    <w:rsid w:val="00750991"/>
    <w:rsid w:val="00750A2F"/>
    <w:rsid w:val="00750DB1"/>
    <w:rsid w:val="007519C6"/>
    <w:rsid w:val="00751B56"/>
    <w:rsid w:val="00751E25"/>
    <w:rsid w:val="007526F1"/>
    <w:rsid w:val="00753174"/>
    <w:rsid w:val="00753635"/>
    <w:rsid w:val="00753AC3"/>
    <w:rsid w:val="00753EE7"/>
    <w:rsid w:val="007541B0"/>
    <w:rsid w:val="00754DAA"/>
    <w:rsid w:val="00755320"/>
    <w:rsid w:val="007554F7"/>
    <w:rsid w:val="0075554A"/>
    <w:rsid w:val="00757AAB"/>
    <w:rsid w:val="00760DF8"/>
    <w:rsid w:val="00760EC7"/>
    <w:rsid w:val="00761134"/>
    <w:rsid w:val="007614DB"/>
    <w:rsid w:val="007615AB"/>
    <w:rsid w:val="00761CA6"/>
    <w:rsid w:val="007626BF"/>
    <w:rsid w:val="00762856"/>
    <w:rsid w:val="00762CDD"/>
    <w:rsid w:val="00763F30"/>
    <w:rsid w:val="0076470B"/>
    <w:rsid w:val="00764A1E"/>
    <w:rsid w:val="00764C52"/>
    <w:rsid w:val="0076551E"/>
    <w:rsid w:val="00766BA4"/>
    <w:rsid w:val="007670C8"/>
    <w:rsid w:val="00767436"/>
    <w:rsid w:val="00767B4F"/>
    <w:rsid w:val="00770162"/>
    <w:rsid w:val="00770FFA"/>
    <w:rsid w:val="00771306"/>
    <w:rsid w:val="00771392"/>
    <w:rsid w:val="0077152A"/>
    <w:rsid w:val="0077243A"/>
    <w:rsid w:val="007727BB"/>
    <w:rsid w:val="00774AED"/>
    <w:rsid w:val="007752FA"/>
    <w:rsid w:val="00775BC9"/>
    <w:rsid w:val="00775C05"/>
    <w:rsid w:val="00776A37"/>
    <w:rsid w:val="00777E68"/>
    <w:rsid w:val="007803B1"/>
    <w:rsid w:val="007804E2"/>
    <w:rsid w:val="00781411"/>
    <w:rsid w:val="00781432"/>
    <w:rsid w:val="007823C3"/>
    <w:rsid w:val="00782AE9"/>
    <w:rsid w:val="00783486"/>
    <w:rsid w:val="00783728"/>
    <w:rsid w:val="007837A7"/>
    <w:rsid w:val="007838F0"/>
    <w:rsid w:val="00784215"/>
    <w:rsid w:val="0078442E"/>
    <w:rsid w:val="00784FB2"/>
    <w:rsid w:val="00785976"/>
    <w:rsid w:val="007861FC"/>
    <w:rsid w:val="00786DFF"/>
    <w:rsid w:val="00787780"/>
    <w:rsid w:val="00791AD7"/>
    <w:rsid w:val="00791C82"/>
    <w:rsid w:val="00793A07"/>
    <w:rsid w:val="007967F8"/>
    <w:rsid w:val="00797048"/>
    <w:rsid w:val="00797175"/>
    <w:rsid w:val="00797CDB"/>
    <w:rsid w:val="007A043D"/>
    <w:rsid w:val="007A07C8"/>
    <w:rsid w:val="007A0F4C"/>
    <w:rsid w:val="007A0F6E"/>
    <w:rsid w:val="007A0FE5"/>
    <w:rsid w:val="007A1335"/>
    <w:rsid w:val="007A1865"/>
    <w:rsid w:val="007A2997"/>
    <w:rsid w:val="007A38EF"/>
    <w:rsid w:val="007A3D16"/>
    <w:rsid w:val="007A3E3D"/>
    <w:rsid w:val="007A3F30"/>
    <w:rsid w:val="007A3FA4"/>
    <w:rsid w:val="007A404B"/>
    <w:rsid w:val="007A49D2"/>
    <w:rsid w:val="007A5410"/>
    <w:rsid w:val="007A5894"/>
    <w:rsid w:val="007A5AD6"/>
    <w:rsid w:val="007B09C4"/>
    <w:rsid w:val="007B0BC8"/>
    <w:rsid w:val="007B0EC5"/>
    <w:rsid w:val="007B0FDF"/>
    <w:rsid w:val="007B1787"/>
    <w:rsid w:val="007B1852"/>
    <w:rsid w:val="007B2780"/>
    <w:rsid w:val="007B2E19"/>
    <w:rsid w:val="007B4650"/>
    <w:rsid w:val="007B4D0B"/>
    <w:rsid w:val="007B68F3"/>
    <w:rsid w:val="007B737A"/>
    <w:rsid w:val="007C00AF"/>
    <w:rsid w:val="007C09F9"/>
    <w:rsid w:val="007C0C3F"/>
    <w:rsid w:val="007C0F63"/>
    <w:rsid w:val="007C1F98"/>
    <w:rsid w:val="007C1FFA"/>
    <w:rsid w:val="007C2386"/>
    <w:rsid w:val="007C270A"/>
    <w:rsid w:val="007C27B1"/>
    <w:rsid w:val="007C286E"/>
    <w:rsid w:val="007C4629"/>
    <w:rsid w:val="007C5354"/>
    <w:rsid w:val="007C5B5F"/>
    <w:rsid w:val="007C687D"/>
    <w:rsid w:val="007C78E7"/>
    <w:rsid w:val="007C7B9F"/>
    <w:rsid w:val="007D0247"/>
    <w:rsid w:val="007D02C3"/>
    <w:rsid w:val="007D0BC6"/>
    <w:rsid w:val="007D2882"/>
    <w:rsid w:val="007D28E2"/>
    <w:rsid w:val="007D392F"/>
    <w:rsid w:val="007D3C12"/>
    <w:rsid w:val="007D4C21"/>
    <w:rsid w:val="007D5683"/>
    <w:rsid w:val="007D686A"/>
    <w:rsid w:val="007D7E7E"/>
    <w:rsid w:val="007E0B23"/>
    <w:rsid w:val="007E1E2D"/>
    <w:rsid w:val="007E3466"/>
    <w:rsid w:val="007E4508"/>
    <w:rsid w:val="007E484B"/>
    <w:rsid w:val="007E6638"/>
    <w:rsid w:val="007E7119"/>
    <w:rsid w:val="007E78A7"/>
    <w:rsid w:val="007F04DF"/>
    <w:rsid w:val="007F0879"/>
    <w:rsid w:val="007F1E7D"/>
    <w:rsid w:val="007F31F7"/>
    <w:rsid w:val="007F3A23"/>
    <w:rsid w:val="007F486D"/>
    <w:rsid w:val="007F4E51"/>
    <w:rsid w:val="007F5568"/>
    <w:rsid w:val="007F5A8B"/>
    <w:rsid w:val="007F5B7C"/>
    <w:rsid w:val="007F5C31"/>
    <w:rsid w:val="007F5C58"/>
    <w:rsid w:val="007F667C"/>
    <w:rsid w:val="007F725B"/>
    <w:rsid w:val="007F798B"/>
    <w:rsid w:val="008000E5"/>
    <w:rsid w:val="008008E5"/>
    <w:rsid w:val="00800CB1"/>
    <w:rsid w:val="00800FA5"/>
    <w:rsid w:val="0080184B"/>
    <w:rsid w:val="008021AB"/>
    <w:rsid w:val="00802AE0"/>
    <w:rsid w:val="00803ADA"/>
    <w:rsid w:val="00805C9B"/>
    <w:rsid w:val="00806658"/>
    <w:rsid w:val="00806663"/>
    <w:rsid w:val="00806FD6"/>
    <w:rsid w:val="008076E2"/>
    <w:rsid w:val="00807897"/>
    <w:rsid w:val="00807C52"/>
    <w:rsid w:val="00810659"/>
    <w:rsid w:val="0081097E"/>
    <w:rsid w:val="00810D0E"/>
    <w:rsid w:val="008117E4"/>
    <w:rsid w:val="00811B93"/>
    <w:rsid w:val="008123ED"/>
    <w:rsid w:val="00813E2D"/>
    <w:rsid w:val="00814DB8"/>
    <w:rsid w:val="00815197"/>
    <w:rsid w:val="0081587B"/>
    <w:rsid w:val="00816244"/>
    <w:rsid w:val="0081686B"/>
    <w:rsid w:val="00816A42"/>
    <w:rsid w:val="008171CD"/>
    <w:rsid w:val="0082001A"/>
    <w:rsid w:val="0082040D"/>
    <w:rsid w:val="0082051E"/>
    <w:rsid w:val="00820DC8"/>
    <w:rsid w:val="00822BD2"/>
    <w:rsid w:val="00824E3E"/>
    <w:rsid w:val="00825D02"/>
    <w:rsid w:val="00826004"/>
    <w:rsid w:val="00827497"/>
    <w:rsid w:val="008274FE"/>
    <w:rsid w:val="00830C3E"/>
    <w:rsid w:val="00831936"/>
    <w:rsid w:val="008338D0"/>
    <w:rsid w:val="00834B36"/>
    <w:rsid w:val="00835A50"/>
    <w:rsid w:val="00835C5B"/>
    <w:rsid w:val="00835ECC"/>
    <w:rsid w:val="00835EDB"/>
    <w:rsid w:val="00836B42"/>
    <w:rsid w:val="00840497"/>
    <w:rsid w:val="00840B7A"/>
    <w:rsid w:val="00841846"/>
    <w:rsid w:val="00841D6F"/>
    <w:rsid w:val="00843569"/>
    <w:rsid w:val="00843759"/>
    <w:rsid w:val="00843AF7"/>
    <w:rsid w:val="008443B6"/>
    <w:rsid w:val="00844B1D"/>
    <w:rsid w:val="00845664"/>
    <w:rsid w:val="00845AFB"/>
    <w:rsid w:val="00845E2B"/>
    <w:rsid w:val="00846E9D"/>
    <w:rsid w:val="00847A1C"/>
    <w:rsid w:val="00847A72"/>
    <w:rsid w:val="00847C98"/>
    <w:rsid w:val="00851CCD"/>
    <w:rsid w:val="008523C7"/>
    <w:rsid w:val="0085253A"/>
    <w:rsid w:val="008525B4"/>
    <w:rsid w:val="008527C7"/>
    <w:rsid w:val="00853414"/>
    <w:rsid w:val="00854155"/>
    <w:rsid w:val="00855F4B"/>
    <w:rsid w:val="00855F97"/>
    <w:rsid w:val="00856641"/>
    <w:rsid w:val="00857A86"/>
    <w:rsid w:val="00860197"/>
    <w:rsid w:val="008604B3"/>
    <w:rsid w:val="008608C2"/>
    <w:rsid w:val="00860EE8"/>
    <w:rsid w:val="008615FD"/>
    <w:rsid w:val="00862A2D"/>
    <w:rsid w:val="00862ACF"/>
    <w:rsid w:val="00862BDF"/>
    <w:rsid w:val="00864CBD"/>
    <w:rsid w:val="00864E5F"/>
    <w:rsid w:val="00865D28"/>
    <w:rsid w:val="00866D22"/>
    <w:rsid w:val="00866FE7"/>
    <w:rsid w:val="00867C1D"/>
    <w:rsid w:val="00867D99"/>
    <w:rsid w:val="008702BF"/>
    <w:rsid w:val="0087074B"/>
    <w:rsid w:val="00870764"/>
    <w:rsid w:val="00872013"/>
    <w:rsid w:val="008722A5"/>
    <w:rsid w:val="008725EF"/>
    <w:rsid w:val="00873DB7"/>
    <w:rsid w:val="0087435A"/>
    <w:rsid w:val="00874E99"/>
    <w:rsid w:val="00874FF5"/>
    <w:rsid w:val="00875121"/>
    <w:rsid w:val="00875B9A"/>
    <w:rsid w:val="00876329"/>
    <w:rsid w:val="00876F7F"/>
    <w:rsid w:val="008778FA"/>
    <w:rsid w:val="00881330"/>
    <w:rsid w:val="00882EB0"/>
    <w:rsid w:val="00882F7F"/>
    <w:rsid w:val="008833D9"/>
    <w:rsid w:val="00883B27"/>
    <w:rsid w:val="008848B0"/>
    <w:rsid w:val="008854C2"/>
    <w:rsid w:val="00885BBC"/>
    <w:rsid w:val="00887266"/>
    <w:rsid w:val="0088798C"/>
    <w:rsid w:val="0089025E"/>
    <w:rsid w:val="00890DB3"/>
    <w:rsid w:val="00891AC0"/>
    <w:rsid w:val="00892A65"/>
    <w:rsid w:val="0089357F"/>
    <w:rsid w:val="0089359F"/>
    <w:rsid w:val="00893704"/>
    <w:rsid w:val="00894016"/>
    <w:rsid w:val="00894782"/>
    <w:rsid w:val="00895095"/>
    <w:rsid w:val="00895928"/>
    <w:rsid w:val="00895BB9"/>
    <w:rsid w:val="00895BD8"/>
    <w:rsid w:val="00895ECF"/>
    <w:rsid w:val="00897D51"/>
    <w:rsid w:val="008A08C3"/>
    <w:rsid w:val="008A134F"/>
    <w:rsid w:val="008A19EE"/>
    <w:rsid w:val="008A20F0"/>
    <w:rsid w:val="008A237E"/>
    <w:rsid w:val="008A2A87"/>
    <w:rsid w:val="008A2B1A"/>
    <w:rsid w:val="008A2D51"/>
    <w:rsid w:val="008A3FF1"/>
    <w:rsid w:val="008A4036"/>
    <w:rsid w:val="008A4BDE"/>
    <w:rsid w:val="008A62ED"/>
    <w:rsid w:val="008A667A"/>
    <w:rsid w:val="008A6CB4"/>
    <w:rsid w:val="008A6E74"/>
    <w:rsid w:val="008A7B42"/>
    <w:rsid w:val="008A7EA8"/>
    <w:rsid w:val="008A7EAE"/>
    <w:rsid w:val="008B08BC"/>
    <w:rsid w:val="008B0B5B"/>
    <w:rsid w:val="008B0F90"/>
    <w:rsid w:val="008B1618"/>
    <w:rsid w:val="008B19B2"/>
    <w:rsid w:val="008B26F5"/>
    <w:rsid w:val="008B2795"/>
    <w:rsid w:val="008B3C62"/>
    <w:rsid w:val="008B41DB"/>
    <w:rsid w:val="008B4FFB"/>
    <w:rsid w:val="008C0489"/>
    <w:rsid w:val="008C0C8A"/>
    <w:rsid w:val="008C0E5C"/>
    <w:rsid w:val="008C1DE0"/>
    <w:rsid w:val="008C22F1"/>
    <w:rsid w:val="008C23BC"/>
    <w:rsid w:val="008C2F51"/>
    <w:rsid w:val="008C3CF0"/>
    <w:rsid w:val="008C4AC9"/>
    <w:rsid w:val="008C5720"/>
    <w:rsid w:val="008C5726"/>
    <w:rsid w:val="008C628C"/>
    <w:rsid w:val="008C6B55"/>
    <w:rsid w:val="008D096C"/>
    <w:rsid w:val="008D1672"/>
    <w:rsid w:val="008D1783"/>
    <w:rsid w:val="008D1FA0"/>
    <w:rsid w:val="008D25FD"/>
    <w:rsid w:val="008D2901"/>
    <w:rsid w:val="008D35A9"/>
    <w:rsid w:val="008D365F"/>
    <w:rsid w:val="008D48E1"/>
    <w:rsid w:val="008D4BF8"/>
    <w:rsid w:val="008D4C1C"/>
    <w:rsid w:val="008D5067"/>
    <w:rsid w:val="008D68E4"/>
    <w:rsid w:val="008E099B"/>
    <w:rsid w:val="008E1D00"/>
    <w:rsid w:val="008E2A8F"/>
    <w:rsid w:val="008E2AA0"/>
    <w:rsid w:val="008E2CCD"/>
    <w:rsid w:val="008E357D"/>
    <w:rsid w:val="008E3755"/>
    <w:rsid w:val="008E376D"/>
    <w:rsid w:val="008E533C"/>
    <w:rsid w:val="008E691F"/>
    <w:rsid w:val="008F1835"/>
    <w:rsid w:val="008F2039"/>
    <w:rsid w:val="008F26D7"/>
    <w:rsid w:val="008F2B9A"/>
    <w:rsid w:val="008F3DD6"/>
    <w:rsid w:val="008F43EE"/>
    <w:rsid w:val="008F43FF"/>
    <w:rsid w:val="008F4719"/>
    <w:rsid w:val="008F489A"/>
    <w:rsid w:val="008F4F76"/>
    <w:rsid w:val="008F562A"/>
    <w:rsid w:val="008F6419"/>
    <w:rsid w:val="008F6422"/>
    <w:rsid w:val="008F656F"/>
    <w:rsid w:val="008F66F0"/>
    <w:rsid w:val="008F76D9"/>
    <w:rsid w:val="00900400"/>
    <w:rsid w:val="00900A5E"/>
    <w:rsid w:val="0090157C"/>
    <w:rsid w:val="0090165D"/>
    <w:rsid w:val="00901776"/>
    <w:rsid w:val="00901A3B"/>
    <w:rsid w:val="009022B0"/>
    <w:rsid w:val="009025CA"/>
    <w:rsid w:val="00902E2E"/>
    <w:rsid w:val="00902F83"/>
    <w:rsid w:val="009038F2"/>
    <w:rsid w:val="00903F00"/>
    <w:rsid w:val="0090483D"/>
    <w:rsid w:val="00907249"/>
    <w:rsid w:val="00907A70"/>
    <w:rsid w:val="009108E3"/>
    <w:rsid w:val="009112FF"/>
    <w:rsid w:val="00912781"/>
    <w:rsid w:val="0091378F"/>
    <w:rsid w:val="0091458D"/>
    <w:rsid w:val="0091462E"/>
    <w:rsid w:val="00915118"/>
    <w:rsid w:val="00915B18"/>
    <w:rsid w:val="009163D4"/>
    <w:rsid w:val="00916B4F"/>
    <w:rsid w:val="00916E37"/>
    <w:rsid w:val="00917AD0"/>
    <w:rsid w:val="009204EE"/>
    <w:rsid w:val="00920553"/>
    <w:rsid w:val="0092215B"/>
    <w:rsid w:val="009232B2"/>
    <w:rsid w:val="00923B70"/>
    <w:rsid w:val="0092443F"/>
    <w:rsid w:val="009247A8"/>
    <w:rsid w:val="009268FB"/>
    <w:rsid w:val="009274DF"/>
    <w:rsid w:val="00927E8A"/>
    <w:rsid w:val="00927F95"/>
    <w:rsid w:val="009315EA"/>
    <w:rsid w:val="00931A3B"/>
    <w:rsid w:val="00935354"/>
    <w:rsid w:val="0093586A"/>
    <w:rsid w:val="00936B08"/>
    <w:rsid w:val="00936DBB"/>
    <w:rsid w:val="009370C2"/>
    <w:rsid w:val="009371AF"/>
    <w:rsid w:val="009404D5"/>
    <w:rsid w:val="00942289"/>
    <w:rsid w:val="00942C15"/>
    <w:rsid w:val="00943BE9"/>
    <w:rsid w:val="00943DD8"/>
    <w:rsid w:val="00943EA2"/>
    <w:rsid w:val="00943F11"/>
    <w:rsid w:val="0094420C"/>
    <w:rsid w:val="00944ED8"/>
    <w:rsid w:val="00947142"/>
    <w:rsid w:val="009474F0"/>
    <w:rsid w:val="009509B1"/>
    <w:rsid w:val="00952C35"/>
    <w:rsid w:val="0095303D"/>
    <w:rsid w:val="00953292"/>
    <w:rsid w:val="00953828"/>
    <w:rsid w:val="0095406A"/>
    <w:rsid w:val="009548CC"/>
    <w:rsid w:val="00955661"/>
    <w:rsid w:val="009556B1"/>
    <w:rsid w:val="009558A2"/>
    <w:rsid w:val="00957298"/>
    <w:rsid w:val="00957400"/>
    <w:rsid w:val="009576C4"/>
    <w:rsid w:val="009604A4"/>
    <w:rsid w:val="00960C17"/>
    <w:rsid w:val="00961396"/>
    <w:rsid w:val="00961552"/>
    <w:rsid w:val="009616EB"/>
    <w:rsid w:val="00961B4E"/>
    <w:rsid w:val="00961FBA"/>
    <w:rsid w:val="00963B3C"/>
    <w:rsid w:val="00964ABD"/>
    <w:rsid w:val="0096603D"/>
    <w:rsid w:val="00966E16"/>
    <w:rsid w:val="00967CF0"/>
    <w:rsid w:val="009702FD"/>
    <w:rsid w:val="009711A5"/>
    <w:rsid w:val="00971718"/>
    <w:rsid w:val="00971C21"/>
    <w:rsid w:val="009721E3"/>
    <w:rsid w:val="0097233D"/>
    <w:rsid w:val="0097316C"/>
    <w:rsid w:val="0097326F"/>
    <w:rsid w:val="00973E73"/>
    <w:rsid w:val="00976F3B"/>
    <w:rsid w:val="00976F4F"/>
    <w:rsid w:val="00977183"/>
    <w:rsid w:val="00982624"/>
    <w:rsid w:val="00982BD0"/>
    <w:rsid w:val="00983299"/>
    <w:rsid w:val="00983329"/>
    <w:rsid w:val="0098427E"/>
    <w:rsid w:val="009848DD"/>
    <w:rsid w:val="00985A9F"/>
    <w:rsid w:val="00986EC8"/>
    <w:rsid w:val="009874C4"/>
    <w:rsid w:val="00987903"/>
    <w:rsid w:val="00990E97"/>
    <w:rsid w:val="0099133A"/>
    <w:rsid w:val="009914D1"/>
    <w:rsid w:val="00994607"/>
    <w:rsid w:val="009953E1"/>
    <w:rsid w:val="009957CD"/>
    <w:rsid w:val="0099693B"/>
    <w:rsid w:val="00997DD9"/>
    <w:rsid w:val="009A02C1"/>
    <w:rsid w:val="009A0920"/>
    <w:rsid w:val="009A1DA6"/>
    <w:rsid w:val="009A204F"/>
    <w:rsid w:val="009A29BC"/>
    <w:rsid w:val="009A4615"/>
    <w:rsid w:val="009A49E9"/>
    <w:rsid w:val="009A6713"/>
    <w:rsid w:val="009A7204"/>
    <w:rsid w:val="009A7BB3"/>
    <w:rsid w:val="009B0434"/>
    <w:rsid w:val="009B0CFC"/>
    <w:rsid w:val="009B1649"/>
    <w:rsid w:val="009B25E6"/>
    <w:rsid w:val="009B2D42"/>
    <w:rsid w:val="009B466F"/>
    <w:rsid w:val="009B4787"/>
    <w:rsid w:val="009B4DBA"/>
    <w:rsid w:val="009B50B4"/>
    <w:rsid w:val="009B5244"/>
    <w:rsid w:val="009B5C42"/>
    <w:rsid w:val="009B6E78"/>
    <w:rsid w:val="009C0491"/>
    <w:rsid w:val="009C13B2"/>
    <w:rsid w:val="009C2717"/>
    <w:rsid w:val="009C29DB"/>
    <w:rsid w:val="009C2D6D"/>
    <w:rsid w:val="009C3379"/>
    <w:rsid w:val="009C34BC"/>
    <w:rsid w:val="009C4153"/>
    <w:rsid w:val="009C4EB1"/>
    <w:rsid w:val="009C506C"/>
    <w:rsid w:val="009C67F6"/>
    <w:rsid w:val="009C6BE0"/>
    <w:rsid w:val="009C6E1A"/>
    <w:rsid w:val="009C74FF"/>
    <w:rsid w:val="009C763C"/>
    <w:rsid w:val="009D0174"/>
    <w:rsid w:val="009D07C7"/>
    <w:rsid w:val="009D12CB"/>
    <w:rsid w:val="009D143A"/>
    <w:rsid w:val="009D2F59"/>
    <w:rsid w:val="009D30D7"/>
    <w:rsid w:val="009D371D"/>
    <w:rsid w:val="009D420A"/>
    <w:rsid w:val="009D5445"/>
    <w:rsid w:val="009D59FD"/>
    <w:rsid w:val="009D643D"/>
    <w:rsid w:val="009D7C77"/>
    <w:rsid w:val="009E08F3"/>
    <w:rsid w:val="009E0B83"/>
    <w:rsid w:val="009E2952"/>
    <w:rsid w:val="009E324C"/>
    <w:rsid w:val="009E332A"/>
    <w:rsid w:val="009E3A54"/>
    <w:rsid w:val="009E4294"/>
    <w:rsid w:val="009E4339"/>
    <w:rsid w:val="009E5130"/>
    <w:rsid w:val="009E521C"/>
    <w:rsid w:val="009E576B"/>
    <w:rsid w:val="009E5895"/>
    <w:rsid w:val="009E61B8"/>
    <w:rsid w:val="009E68FD"/>
    <w:rsid w:val="009E6D78"/>
    <w:rsid w:val="009F02A3"/>
    <w:rsid w:val="009F033E"/>
    <w:rsid w:val="009F08A3"/>
    <w:rsid w:val="009F09CC"/>
    <w:rsid w:val="009F0AFD"/>
    <w:rsid w:val="009F2958"/>
    <w:rsid w:val="009F2CA9"/>
    <w:rsid w:val="009F3990"/>
    <w:rsid w:val="009F3F7D"/>
    <w:rsid w:val="009F4176"/>
    <w:rsid w:val="009F49EC"/>
    <w:rsid w:val="009F7EBE"/>
    <w:rsid w:val="00A00858"/>
    <w:rsid w:val="00A00C55"/>
    <w:rsid w:val="00A01241"/>
    <w:rsid w:val="00A013FA"/>
    <w:rsid w:val="00A017AE"/>
    <w:rsid w:val="00A03702"/>
    <w:rsid w:val="00A0445F"/>
    <w:rsid w:val="00A05546"/>
    <w:rsid w:val="00A058A9"/>
    <w:rsid w:val="00A05BCA"/>
    <w:rsid w:val="00A06727"/>
    <w:rsid w:val="00A06ACF"/>
    <w:rsid w:val="00A105CA"/>
    <w:rsid w:val="00A10FE2"/>
    <w:rsid w:val="00A113F9"/>
    <w:rsid w:val="00A124D9"/>
    <w:rsid w:val="00A12BE9"/>
    <w:rsid w:val="00A12E78"/>
    <w:rsid w:val="00A13765"/>
    <w:rsid w:val="00A137E6"/>
    <w:rsid w:val="00A13B83"/>
    <w:rsid w:val="00A13C4D"/>
    <w:rsid w:val="00A14820"/>
    <w:rsid w:val="00A149B5"/>
    <w:rsid w:val="00A14D57"/>
    <w:rsid w:val="00A1571B"/>
    <w:rsid w:val="00A15E1E"/>
    <w:rsid w:val="00A16B77"/>
    <w:rsid w:val="00A16C0B"/>
    <w:rsid w:val="00A17D46"/>
    <w:rsid w:val="00A20417"/>
    <w:rsid w:val="00A2109D"/>
    <w:rsid w:val="00A21D92"/>
    <w:rsid w:val="00A223C9"/>
    <w:rsid w:val="00A22816"/>
    <w:rsid w:val="00A23037"/>
    <w:rsid w:val="00A239D2"/>
    <w:rsid w:val="00A24667"/>
    <w:rsid w:val="00A24F9C"/>
    <w:rsid w:val="00A25686"/>
    <w:rsid w:val="00A25AB2"/>
    <w:rsid w:val="00A25BD8"/>
    <w:rsid w:val="00A26295"/>
    <w:rsid w:val="00A26B59"/>
    <w:rsid w:val="00A26C61"/>
    <w:rsid w:val="00A27207"/>
    <w:rsid w:val="00A277EB"/>
    <w:rsid w:val="00A27908"/>
    <w:rsid w:val="00A3007E"/>
    <w:rsid w:val="00A306A8"/>
    <w:rsid w:val="00A312B8"/>
    <w:rsid w:val="00A3238A"/>
    <w:rsid w:val="00A3249D"/>
    <w:rsid w:val="00A325D2"/>
    <w:rsid w:val="00A326EC"/>
    <w:rsid w:val="00A33CF6"/>
    <w:rsid w:val="00A34333"/>
    <w:rsid w:val="00A34AB2"/>
    <w:rsid w:val="00A3503E"/>
    <w:rsid w:val="00A35113"/>
    <w:rsid w:val="00A358E0"/>
    <w:rsid w:val="00A35CE0"/>
    <w:rsid w:val="00A3641B"/>
    <w:rsid w:val="00A36C17"/>
    <w:rsid w:val="00A3735A"/>
    <w:rsid w:val="00A40910"/>
    <w:rsid w:val="00A40DD3"/>
    <w:rsid w:val="00A40FFD"/>
    <w:rsid w:val="00A410BF"/>
    <w:rsid w:val="00A4147F"/>
    <w:rsid w:val="00A41E3D"/>
    <w:rsid w:val="00A41FFE"/>
    <w:rsid w:val="00A42868"/>
    <w:rsid w:val="00A432D1"/>
    <w:rsid w:val="00A46706"/>
    <w:rsid w:val="00A467DD"/>
    <w:rsid w:val="00A508F3"/>
    <w:rsid w:val="00A5094D"/>
    <w:rsid w:val="00A517F5"/>
    <w:rsid w:val="00A51834"/>
    <w:rsid w:val="00A519D2"/>
    <w:rsid w:val="00A53D82"/>
    <w:rsid w:val="00A56BEF"/>
    <w:rsid w:val="00A60E59"/>
    <w:rsid w:val="00A621D0"/>
    <w:rsid w:val="00A630EB"/>
    <w:rsid w:val="00A6327E"/>
    <w:rsid w:val="00A6346A"/>
    <w:rsid w:val="00A63661"/>
    <w:rsid w:val="00A63B1E"/>
    <w:rsid w:val="00A63FB8"/>
    <w:rsid w:val="00A64EF7"/>
    <w:rsid w:val="00A651B5"/>
    <w:rsid w:val="00A65D29"/>
    <w:rsid w:val="00A664B2"/>
    <w:rsid w:val="00A66A80"/>
    <w:rsid w:val="00A66DF5"/>
    <w:rsid w:val="00A6744C"/>
    <w:rsid w:val="00A677CC"/>
    <w:rsid w:val="00A67815"/>
    <w:rsid w:val="00A70B51"/>
    <w:rsid w:val="00A71B59"/>
    <w:rsid w:val="00A71DBC"/>
    <w:rsid w:val="00A7270E"/>
    <w:rsid w:val="00A7292C"/>
    <w:rsid w:val="00A73445"/>
    <w:rsid w:val="00A73756"/>
    <w:rsid w:val="00A73BF5"/>
    <w:rsid w:val="00A744E9"/>
    <w:rsid w:val="00A74AAD"/>
    <w:rsid w:val="00A74E30"/>
    <w:rsid w:val="00A76D03"/>
    <w:rsid w:val="00A778A8"/>
    <w:rsid w:val="00A80BF2"/>
    <w:rsid w:val="00A80ECC"/>
    <w:rsid w:val="00A81157"/>
    <w:rsid w:val="00A814C6"/>
    <w:rsid w:val="00A819AF"/>
    <w:rsid w:val="00A825D1"/>
    <w:rsid w:val="00A82619"/>
    <w:rsid w:val="00A82B6C"/>
    <w:rsid w:val="00A834C8"/>
    <w:rsid w:val="00A84331"/>
    <w:rsid w:val="00A84353"/>
    <w:rsid w:val="00A84D52"/>
    <w:rsid w:val="00A84E05"/>
    <w:rsid w:val="00A8571C"/>
    <w:rsid w:val="00A85FD1"/>
    <w:rsid w:val="00A86E25"/>
    <w:rsid w:val="00A86EF2"/>
    <w:rsid w:val="00A8709A"/>
    <w:rsid w:val="00A90AEA"/>
    <w:rsid w:val="00A91010"/>
    <w:rsid w:val="00A91477"/>
    <w:rsid w:val="00A91CFB"/>
    <w:rsid w:val="00A92C4C"/>
    <w:rsid w:val="00A93540"/>
    <w:rsid w:val="00A9544D"/>
    <w:rsid w:val="00A96311"/>
    <w:rsid w:val="00A96EB0"/>
    <w:rsid w:val="00A97005"/>
    <w:rsid w:val="00A97351"/>
    <w:rsid w:val="00A9763F"/>
    <w:rsid w:val="00A978ED"/>
    <w:rsid w:val="00AA040B"/>
    <w:rsid w:val="00AA0416"/>
    <w:rsid w:val="00AA18B5"/>
    <w:rsid w:val="00AA2E75"/>
    <w:rsid w:val="00AA35A2"/>
    <w:rsid w:val="00AA3EE1"/>
    <w:rsid w:val="00AA5FC8"/>
    <w:rsid w:val="00AA6D17"/>
    <w:rsid w:val="00AB078D"/>
    <w:rsid w:val="00AB0E42"/>
    <w:rsid w:val="00AB11C5"/>
    <w:rsid w:val="00AB1271"/>
    <w:rsid w:val="00AB1410"/>
    <w:rsid w:val="00AB2C05"/>
    <w:rsid w:val="00AB3C54"/>
    <w:rsid w:val="00AB4503"/>
    <w:rsid w:val="00AB60C0"/>
    <w:rsid w:val="00AB66A1"/>
    <w:rsid w:val="00AB68EB"/>
    <w:rsid w:val="00AB7288"/>
    <w:rsid w:val="00AC0215"/>
    <w:rsid w:val="00AC2024"/>
    <w:rsid w:val="00AC289D"/>
    <w:rsid w:val="00AC2DFC"/>
    <w:rsid w:val="00AC30CE"/>
    <w:rsid w:val="00AC3C40"/>
    <w:rsid w:val="00AC5139"/>
    <w:rsid w:val="00AC5B93"/>
    <w:rsid w:val="00AC5FDF"/>
    <w:rsid w:val="00AC6CFA"/>
    <w:rsid w:val="00AC6D61"/>
    <w:rsid w:val="00AC71E8"/>
    <w:rsid w:val="00AC72CE"/>
    <w:rsid w:val="00AC7D9C"/>
    <w:rsid w:val="00AC7DE2"/>
    <w:rsid w:val="00AD0178"/>
    <w:rsid w:val="00AD04CD"/>
    <w:rsid w:val="00AD0EF4"/>
    <w:rsid w:val="00AD143D"/>
    <w:rsid w:val="00AD1F41"/>
    <w:rsid w:val="00AD3B2F"/>
    <w:rsid w:val="00AD3E8B"/>
    <w:rsid w:val="00AD3F10"/>
    <w:rsid w:val="00AD4CA4"/>
    <w:rsid w:val="00AD5388"/>
    <w:rsid w:val="00AD57BB"/>
    <w:rsid w:val="00AD5CED"/>
    <w:rsid w:val="00AD6B70"/>
    <w:rsid w:val="00AD7034"/>
    <w:rsid w:val="00AE2B5C"/>
    <w:rsid w:val="00AE2FB3"/>
    <w:rsid w:val="00AE3264"/>
    <w:rsid w:val="00AE39C4"/>
    <w:rsid w:val="00AE3A84"/>
    <w:rsid w:val="00AE55C7"/>
    <w:rsid w:val="00AF0612"/>
    <w:rsid w:val="00AF1415"/>
    <w:rsid w:val="00AF1642"/>
    <w:rsid w:val="00AF2685"/>
    <w:rsid w:val="00AF447D"/>
    <w:rsid w:val="00AF5C16"/>
    <w:rsid w:val="00AF6AB6"/>
    <w:rsid w:val="00AF7004"/>
    <w:rsid w:val="00AF76A5"/>
    <w:rsid w:val="00AF7C7A"/>
    <w:rsid w:val="00AF7DFE"/>
    <w:rsid w:val="00B0067C"/>
    <w:rsid w:val="00B00A19"/>
    <w:rsid w:val="00B011D4"/>
    <w:rsid w:val="00B01479"/>
    <w:rsid w:val="00B0270B"/>
    <w:rsid w:val="00B030D9"/>
    <w:rsid w:val="00B04338"/>
    <w:rsid w:val="00B04AC5"/>
    <w:rsid w:val="00B061F5"/>
    <w:rsid w:val="00B068F5"/>
    <w:rsid w:val="00B0699D"/>
    <w:rsid w:val="00B079AE"/>
    <w:rsid w:val="00B07BDC"/>
    <w:rsid w:val="00B10094"/>
    <w:rsid w:val="00B10348"/>
    <w:rsid w:val="00B10721"/>
    <w:rsid w:val="00B10AF2"/>
    <w:rsid w:val="00B10B09"/>
    <w:rsid w:val="00B11FD8"/>
    <w:rsid w:val="00B124C3"/>
    <w:rsid w:val="00B12B54"/>
    <w:rsid w:val="00B16DFE"/>
    <w:rsid w:val="00B178BB"/>
    <w:rsid w:val="00B17BA9"/>
    <w:rsid w:val="00B203FD"/>
    <w:rsid w:val="00B20439"/>
    <w:rsid w:val="00B20EC5"/>
    <w:rsid w:val="00B21512"/>
    <w:rsid w:val="00B21913"/>
    <w:rsid w:val="00B21A02"/>
    <w:rsid w:val="00B22062"/>
    <w:rsid w:val="00B22236"/>
    <w:rsid w:val="00B231F4"/>
    <w:rsid w:val="00B239C1"/>
    <w:rsid w:val="00B24558"/>
    <w:rsid w:val="00B24E07"/>
    <w:rsid w:val="00B25400"/>
    <w:rsid w:val="00B254BB"/>
    <w:rsid w:val="00B25D5F"/>
    <w:rsid w:val="00B25FCE"/>
    <w:rsid w:val="00B26772"/>
    <w:rsid w:val="00B26D3F"/>
    <w:rsid w:val="00B272C6"/>
    <w:rsid w:val="00B27377"/>
    <w:rsid w:val="00B27862"/>
    <w:rsid w:val="00B310B2"/>
    <w:rsid w:val="00B312DA"/>
    <w:rsid w:val="00B316DB"/>
    <w:rsid w:val="00B31B2E"/>
    <w:rsid w:val="00B32F7B"/>
    <w:rsid w:val="00B33BBD"/>
    <w:rsid w:val="00B3615E"/>
    <w:rsid w:val="00B36650"/>
    <w:rsid w:val="00B36656"/>
    <w:rsid w:val="00B36736"/>
    <w:rsid w:val="00B40745"/>
    <w:rsid w:val="00B40DEE"/>
    <w:rsid w:val="00B43640"/>
    <w:rsid w:val="00B43B40"/>
    <w:rsid w:val="00B43E9B"/>
    <w:rsid w:val="00B4409F"/>
    <w:rsid w:val="00B450C6"/>
    <w:rsid w:val="00B45BF9"/>
    <w:rsid w:val="00B46125"/>
    <w:rsid w:val="00B464E2"/>
    <w:rsid w:val="00B46875"/>
    <w:rsid w:val="00B4688C"/>
    <w:rsid w:val="00B468A2"/>
    <w:rsid w:val="00B4693D"/>
    <w:rsid w:val="00B46F20"/>
    <w:rsid w:val="00B479B2"/>
    <w:rsid w:val="00B479B9"/>
    <w:rsid w:val="00B47A72"/>
    <w:rsid w:val="00B51851"/>
    <w:rsid w:val="00B51DAF"/>
    <w:rsid w:val="00B52928"/>
    <w:rsid w:val="00B52932"/>
    <w:rsid w:val="00B53FAA"/>
    <w:rsid w:val="00B542BF"/>
    <w:rsid w:val="00B55177"/>
    <w:rsid w:val="00B55514"/>
    <w:rsid w:val="00B559A2"/>
    <w:rsid w:val="00B55C62"/>
    <w:rsid w:val="00B5633C"/>
    <w:rsid w:val="00B57181"/>
    <w:rsid w:val="00B578D2"/>
    <w:rsid w:val="00B60B0C"/>
    <w:rsid w:val="00B60D4A"/>
    <w:rsid w:val="00B61872"/>
    <w:rsid w:val="00B62FC5"/>
    <w:rsid w:val="00B644D8"/>
    <w:rsid w:val="00B646D2"/>
    <w:rsid w:val="00B64D06"/>
    <w:rsid w:val="00B6588D"/>
    <w:rsid w:val="00B6617E"/>
    <w:rsid w:val="00B6663C"/>
    <w:rsid w:val="00B6713C"/>
    <w:rsid w:val="00B67418"/>
    <w:rsid w:val="00B67B22"/>
    <w:rsid w:val="00B67DAB"/>
    <w:rsid w:val="00B72374"/>
    <w:rsid w:val="00B73557"/>
    <w:rsid w:val="00B735ED"/>
    <w:rsid w:val="00B7374B"/>
    <w:rsid w:val="00B73C4A"/>
    <w:rsid w:val="00B75F99"/>
    <w:rsid w:val="00B765AE"/>
    <w:rsid w:val="00B7734D"/>
    <w:rsid w:val="00B7748A"/>
    <w:rsid w:val="00B77B0D"/>
    <w:rsid w:val="00B80316"/>
    <w:rsid w:val="00B805D6"/>
    <w:rsid w:val="00B81536"/>
    <w:rsid w:val="00B8247D"/>
    <w:rsid w:val="00B836D9"/>
    <w:rsid w:val="00B83BB3"/>
    <w:rsid w:val="00B83BFF"/>
    <w:rsid w:val="00B83CDC"/>
    <w:rsid w:val="00B84069"/>
    <w:rsid w:val="00B8447F"/>
    <w:rsid w:val="00B85C02"/>
    <w:rsid w:val="00B85EF6"/>
    <w:rsid w:val="00B86C80"/>
    <w:rsid w:val="00B8713F"/>
    <w:rsid w:val="00B8769D"/>
    <w:rsid w:val="00B90248"/>
    <w:rsid w:val="00B9024E"/>
    <w:rsid w:val="00B905A1"/>
    <w:rsid w:val="00B914B7"/>
    <w:rsid w:val="00B91A18"/>
    <w:rsid w:val="00B938EB"/>
    <w:rsid w:val="00B95B93"/>
    <w:rsid w:val="00B970B9"/>
    <w:rsid w:val="00B97B37"/>
    <w:rsid w:val="00BA16C6"/>
    <w:rsid w:val="00BA25DC"/>
    <w:rsid w:val="00BA2CC6"/>
    <w:rsid w:val="00BA3906"/>
    <w:rsid w:val="00BA39CD"/>
    <w:rsid w:val="00BA3F71"/>
    <w:rsid w:val="00BA4073"/>
    <w:rsid w:val="00BA41E8"/>
    <w:rsid w:val="00BA5012"/>
    <w:rsid w:val="00BA648D"/>
    <w:rsid w:val="00BA65D2"/>
    <w:rsid w:val="00BA6D10"/>
    <w:rsid w:val="00BA6E20"/>
    <w:rsid w:val="00BA7C02"/>
    <w:rsid w:val="00BB00F6"/>
    <w:rsid w:val="00BB03E6"/>
    <w:rsid w:val="00BB0EF3"/>
    <w:rsid w:val="00BB2534"/>
    <w:rsid w:val="00BB262C"/>
    <w:rsid w:val="00BB2A7D"/>
    <w:rsid w:val="00BB2FE4"/>
    <w:rsid w:val="00BB339D"/>
    <w:rsid w:val="00BB382B"/>
    <w:rsid w:val="00BB3C9C"/>
    <w:rsid w:val="00BB3CD0"/>
    <w:rsid w:val="00BB476F"/>
    <w:rsid w:val="00BB5851"/>
    <w:rsid w:val="00BB5EC8"/>
    <w:rsid w:val="00BB641D"/>
    <w:rsid w:val="00BB6526"/>
    <w:rsid w:val="00BC02FB"/>
    <w:rsid w:val="00BC11A0"/>
    <w:rsid w:val="00BC187A"/>
    <w:rsid w:val="00BC20CA"/>
    <w:rsid w:val="00BC2336"/>
    <w:rsid w:val="00BC3845"/>
    <w:rsid w:val="00BC3C68"/>
    <w:rsid w:val="00BC5615"/>
    <w:rsid w:val="00BC691F"/>
    <w:rsid w:val="00BC6F43"/>
    <w:rsid w:val="00BC7AC4"/>
    <w:rsid w:val="00BC7C45"/>
    <w:rsid w:val="00BD0948"/>
    <w:rsid w:val="00BD205D"/>
    <w:rsid w:val="00BD24C1"/>
    <w:rsid w:val="00BD26B4"/>
    <w:rsid w:val="00BD3AC8"/>
    <w:rsid w:val="00BD43A0"/>
    <w:rsid w:val="00BD4BDF"/>
    <w:rsid w:val="00BD4C9C"/>
    <w:rsid w:val="00BD4DF6"/>
    <w:rsid w:val="00BD4EF8"/>
    <w:rsid w:val="00BD57F7"/>
    <w:rsid w:val="00BD6D69"/>
    <w:rsid w:val="00BD79BE"/>
    <w:rsid w:val="00BD7CBE"/>
    <w:rsid w:val="00BE03A7"/>
    <w:rsid w:val="00BE1659"/>
    <w:rsid w:val="00BE16EC"/>
    <w:rsid w:val="00BE1A95"/>
    <w:rsid w:val="00BE2BF8"/>
    <w:rsid w:val="00BE3043"/>
    <w:rsid w:val="00BE3081"/>
    <w:rsid w:val="00BE3546"/>
    <w:rsid w:val="00BE3F9B"/>
    <w:rsid w:val="00BE486C"/>
    <w:rsid w:val="00BE4A6B"/>
    <w:rsid w:val="00BE4B19"/>
    <w:rsid w:val="00BE587D"/>
    <w:rsid w:val="00BE5D24"/>
    <w:rsid w:val="00BE65D5"/>
    <w:rsid w:val="00BE7366"/>
    <w:rsid w:val="00BE7653"/>
    <w:rsid w:val="00BF1030"/>
    <w:rsid w:val="00BF12F8"/>
    <w:rsid w:val="00BF135D"/>
    <w:rsid w:val="00BF1E84"/>
    <w:rsid w:val="00BF1ED3"/>
    <w:rsid w:val="00BF20D2"/>
    <w:rsid w:val="00BF243D"/>
    <w:rsid w:val="00BF2795"/>
    <w:rsid w:val="00BF3420"/>
    <w:rsid w:val="00BF55DB"/>
    <w:rsid w:val="00BF56B0"/>
    <w:rsid w:val="00BF58FE"/>
    <w:rsid w:val="00BF7520"/>
    <w:rsid w:val="00BF7747"/>
    <w:rsid w:val="00BF79A6"/>
    <w:rsid w:val="00BF7CF1"/>
    <w:rsid w:val="00BF7F67"/>
    <w:rsid w:val="00C00339"/>
    <w:rsid w:val="00C003A0"/>
    <w:rsid w:val="00C02F81"/>
    <w:rsid w:val="00C0344B"/>
    <w:rsid w:val="00C040CF"/>
    <w:rsid w:val="00C04F17"/>
    <w:rsid w:val="00C05039"/>
    <w:rsid w:val="00C068B5"/>
    <w:rsid w:val="00C06BFF"/>
    <w:rsid w:val="00C10CFD"/>
    <w:rsid w:val="00C10D31"/>
    <w:rsid w:val="00C1139E"/>
    <w:rsid w:val="00C11B0C"/>
    <w:rsid w:val="00C14355"/>
    <w:rsid w:val="00C16AB6"/>
    <w:rsid w:val="00C176BA"/>
    <w:rsid w:val="00C17BA3"/>
    <w:rsid w:val="00C17CB7"/>
    <w:rsid w:val="00C20613"/>
    <w:rsid w:val="00C21034"/>
    <w:rsid w:val="00C21264"/>
    <w:rsid w:val="00C21D08"/>
    <w:rsid w:val="00C21EFE"/>
    <w:rsid w:val="00C2274E"/>
    <w:rsid w:val="00C2277B"/>
    <w:rsid w:val="00C2312B"/>
    <w:rsid w:val="00C23272"/>
    <w:rsid w:val="00C234A9"/>
    <w:rsid w:val="00C237FF"/>
    <w:rsid w:val="00C23F78"/>
    <w:rsid w:val="00C24394"/>
    <w:rsid w:val="00C24407"/>
    <w:rsid w:val="00C24790"/>
    <w:rsid w:val="00C24959"/>
    <w:rsid w:val="00C24BE2"/>
    <w:rsid w:val="00C251ED"/>
    <w:rsid w:val="00C256D2"/>
    <w:rsid w:val="00C265DA"/>
    <w:rsid w:val="00C27E3F"/>
    <w:rsid w:val="00C306BF"/>
    <w:rsid w:val="00C31A7B"/>
    <w:rsid w:val="00C32DEB"/>
    <w:rsid w:val="00C32F91"/>
    <w:rsid w:val="00C33E99"/>
    <w:rsid w:val="00C343AB"/>
    <w:rsid w:val="00C34464"/>
    <w:rsid w:val="00C35225"/>
    <w:rsid w:val="00C35A46"/>
    <w:rsid w:val="00C35CEF"/>
    <w:rsid w:val="00C3603C"/>
    <w:rsid w:val="00C375C4"/>
    <w:rsid w:val="00C406BE"/>
    <w:rsid w:val="00C40A87"/>
    <w:rsid w:val="00C40B9D"/>
    <w:rsid w:val="00C41E46"/>
    <w:rsid w:val="00C42621"/>
    <w:rsid w:val="00C426A4"/>
    <w:rsid w:val="00C443F3"/>
    <w:rsid w:val="00C44841"/>
    <w:rsid w:val="00C44A27"/>
    <w:rsid w:val="00C44C34"/>
    <w:rsid w:val="00C4508E"/>
    <w:rsid w:val="00C47688"/>
    <w:rsid w:val="00C50FC0"/>
    <w:rsid w:val="00C51A48"/>
    <w:rsid w:val="00C52401"/>
    <w:rsid w:val="00C541A1"/>
    <w:rsid w:val="00C54B80"/>
    <w:rsid w:val="00C54CDF"/>
    <w:rsid w:val="00C54F6F"/>
    <w:rsid w:val="00C55339"/>
    <w:rsid w:val="00C5618E"/>
    <w:rsid w:val="00C608F4"/>
    <w:rsid w:val="00C60B0F"/>
    <w:rsid w:val="00C610CA"/>
    <w:rsid w:val="00C62692"/>
    <w:rsid w:val="00C629DA"/>
    <w:rsid w:val="00C62A14"/>
    <w:rsid w:val="00C62E12"/>
    <w:rsid w:val="00C62F1B"/>
    <w:rsid w:val="00C644A9"/>
    <w:rsid w:val="00C64FEC"/>
    <w:rsid w:val="00C65A88"/>
    <w:rsid w:val="00C65F19"/>
    <w:rsid w:val="00C66185"/>
    <w:rsid w:val="00C665DE"/>
    <w:rsid w:val="00C66A89"/>
    <w:rsid w:val="00C66C71"/>
    <w:rsid w:val="00C66E79"/>
    <w:rsid w:val="00C671FE"/>
    <w:rsid w:val="00C702F4"/>
    <w:rsid w:val="00C718B4"/>
    <w:rsid w:val="00C71911"/>
    <w:rsid w:val="00C71ABA"/>
    <w:rsid w:val="00C725BA"/>
    <w:rsid w:val="00C740E2"/>
    <w:rsid w:val="00C75ADA"/>
    <w:rsid w:val="00C75CC2"/>
    <w:rsid w:val="00C7615A"/>
    <w:rsid w:val="00C762E8"/>
    <w:rsid w:val="00C76484"/>
    <w:rsid w:val="00C769FE"/>
    <w:rsid w:val="00C77DE2"/>
    <w:rsid w:val="00C8003F"/>
    <w:rsid w:val="00C8091D"/>
    <w:rsid w:val="00C809AB"/>
    <w:rsid w:val="00C81AEF"/>
    <w:rsid w:val="00C81BBA"/>
    <w:rsid w:val="00C8269F"/>
    <w:rsid w:val="00C83B60"/>
    <w:rsid w:val="00C84D3D"/>
    <w:rsid w:val="00C853A1"/>
    <w:rsid w:val="00C85FB1"/>
    <w:rsid w:val="00C8686B"/>
    <w:rsid w:val="00C86F11"/>
    <w:rsid w:val="00C878F6"/>
    <w:rsid w:val="00C87E09"/>
    <w:rsid w:val="00C87EE6"/>
    <w:rsid w:val="00C9341E"/>
    <w:rsid w:val="00C93F13"/>
    <w:rsid w:val="00C95AB7"/>
    <w:rsid w:val="00C97A3B"/>
    <w:rsid w:val="00CA030E"/>
    <w:rsid w:val="00CA1779"/>
    <w:rsid w:val="00CA27E4"/>
    <w:rsid w:val="00CA339D"/>
    <w:rsid w:val="00CA3822"/>
    <w:rsid w:val="00CA541E"/>
    <w:rsid w:val="00CA59C9"/>
    <w:rsid w:val="00CA5E5F"/>
    <w:rsid w:val="00CA5F16"/>
    <w:rsid w:val="00CA66F1"/>
    <w:rsid w:val="00CA7BED"/>
    <w:rsid w:val="00CA7CBC"/>
    <w:rsid w:val="00CB2C03"/>
    <w:rsid w:val="00CB3D7D"/>
    <w:rsid w:val="00CB41FF"/>
    <w:rsid w:val="00CB4299"/>
    <w:rsid w:val="00CB4740"/>
    <w:rsid w:val="00CB47B5"/>
    <w:rsid w:val="00CB48CB"/>
    <w:rsid w:val="00CB6DC6"/>
    <w:rsid w:val="00CB7713"/>
    <w:rsid w:val="00CC01F6"/>
    <w:rsid w:val="00CC0D5D"/>
    <w:rsid w:val="00CC3870"/>
    <w:rsid w:val="00CC38BD"/>
    <w:rsid w:val="00CC3B6E"/>
    <w:rsid w:val="00CC41C9"/>
    <w:rsid w:val="00CC4854"/>
    <w:rsid w:val="00CC4A14"/>
    <w:rsid w:val="00CC5B93"/>
    <w:rsid w:val="00CC5C48"/>
    <w:rsid w:val="00CC5DDE"/>
    <w:rsid w:val="00CC5F9A"/>
    <w:rsid w:val="00CC67A3"/>
    <w:rsid w:val="00CD0511"/>
    <w:rsid w:val="00CD0C5C"/>
    <w:rsid w:val="00CD11CB"/>
    <w:rsid w:val="00CD1DBD"/>
    <w:rsid w:val="00CD2242"/>
    <w:rsid w:val="00CD2D92"/>
    <w:rsid w:val="00CD309A"/>
    <w:rsid w:val="00CD35D9"/>
    <w:rsid w:val="00CD5BB3"/>
    <w:rsid w:val="00CD6009"/>
    <w:rsid w:val="00CD72AF"/>
    <w:rsid w:val="00CE0752"/>
    <w:rsid w:val="00CE0E37"/>
    <w:rsid w:val="00CE0E8F"/>
    <w:rsid w:val="00CE2114"/>
    <w:rsid w:val="00CE2705"/>
    <w:rsid w:val="00CE299C"/>
    <w:rsid w:val="00CE29E6"/>
    <w:rsid w:val="00CE2CB1"/>
    <w:rsid w:val="00CE30B3"/>
    <w:rsid w:val="00CE41F0"/>
    <w:rsid w:val="00CE6284"/>
    <w:rsid w:val="00CE6E16"/>
    <w:rsid w:val="00CF036E"/>
    <w:rsid w:val="00CF0B7B"/>
    <w:rsid w:val="00CF12B6"/>
    <w:rsid w:val="00CF1574"/>
    <w:rsid w:val="00CF194B"/>
    <w:rsid w:val="00CF27E9"/>
    <w:rsid w:val="00CF2AD7"/>
    <w:rsid w:val="00CF34D8"/>
    <w:rsid w:val="00CF40BD"/>
    <w:rsid w:val="00CF5087"/>
    <w:rsid w:val="00CF5362"/>
    <w:rsid w:val="00CF5D7E"/>
    <w:rsid w:val="00CF6697"/>
    <w:rsid w:val="00CF72BB"/>
    <w:rsid w:val="00CF7E11"/>
    <w:rsid w:val="00D0022F"/>
    <w:rsid w:val="00D00A6D"/>
    <w:rsid w:val="00D021DF"/>
    <w:rsid w:val="00D0254B"/>
    <w:rsid w:val="00D03ACD"/>
    <w:rsid w:val="00D043D8"/>
    <w:rsid w:val="00D056DB"/>
    <w:rsid w:val="00D06CFE"/>
    <w:rsid w:val="00D1002B"/>
    <w:rsid w:val="00D101ED"/>
    <w:rsid w:val="00D105E5"/>
    <w:rsid w:val="00D10DDD"/>
    <w:rsid w:val="00D1122E"/>
    <w:rsid w:val="00D128EB"/>
    <w:rsid w:val="00D12A33"/>
    <w:rsid w:val="00D13F74"/>
    <w:rsid w:val="00D1526A"/>
    <w:rsid w:val="00D166BA"/>
    <w:rsid w:val="00D16A5E"/>
    <w:rsid w:val="00D16A5F"/>
    <w:rsid w:val="00D17C54"/>
    <w:rsid w:val="00D21AF9"/>
    <w:rsid w:val="00D21DAF"/>
    <w:rsid w:val="00D2208D"/>
    <w:rsid w:val="00D2288B"/>
    <w:rsid w:val="00D2288E"/>
    <w:rsid w:val="00D25CE8"/>
    <w:rsid w:val="00D25E00"/>
    <w:rsid w:val="00D26458"/>
    <w:rsid w:val="00D26D90"/>
    <w:rsid w:val="00D270D9"/>
    <w:rsid w:val="00D276A4"/>
    <w:rsid w:val="00D2790A"/>
    <w:rsid w:val="00D30D41"/>
    <w:rsid w:val="00D30D61"/>
    <w:rsid w:val="00D32082"/>
    <w:rsid w:val="00D33386"/>
    <w:rsid w:val="00D33C86"/>
    <w:rsid w:val="00D34B0A"/>
    <w:rsid w:val="00D350FF"/>
    <w:rsid w:val="00D35446"/>
    <w:rsid w:val="00D3767B"/>
    <w:rsid w:val="00D41145"/>
    <w:rsid w:val="00D41BE4"/>
    <w:rsid w:val="00D421C8"/>
    <w:rsid w:val="00D424D8"/>
    <w:rsid w:val="00D42867"/>
    <w:rsid w:val="00D441E1"/>
    <w:rsid w:val="00D44427"/>
    <w:rsid w:val="00D44B14"/>
    <w:rsid w:val="00D45E1E"/>
    <w:rsid w:val="00D4605E"/>
    <w:rsid w:val="00D4613A"/>
    <w:rsid w:val="00D46270"/>
    <w:rsid w:val="00D468DA"/>
    <w:rsid w:val="00D47244"/>
    <w:rsid w:val="00D47AA3"/>
    <w:rsid w:val="00D47CC7"/>
    <w:rsid w:val="00D508A8"/>
    <w:rsid w:val="00D51523"/>
    <w:rsid w:val="00D51A63"/>
    <w:rsid w:val="00D52E12"/>
    <w:rsid w:val="00D52E47"/>
    <w:rsid w:val="00D52E8D"/>
    <w:rsid w:val="00D5332B"/>
    <w:rsid w:val="00D53718"/>
    <w:rsid w:val="00D5372E"/>
    <w:rsid w:val="00D53B19"/>
    <w:rsid w:val="00D54011"/>
    <w:rsid w:val="00D54B5B"/>
    <w:rsid w:val="00D55580"/>
    <w:rsid w:val="00D55941"/>
    <w:rsid w:val="00D55B87"/>
    <w:rsid w:val="00D5756E"/>
    <w:rsid w:val="00D601FF"/>
    <w:rsid w:val="00D6040F"/>
    <w:rsid w:val="00D61082"/>
    <w:rsid w:val="00D62256"/>
    <w:rsid w:val="00D6397F"/>
    <w:rsid w:val="00D63A8D"/>
    <w:rsid w:val="00D66266"/>
    <w:rsid w:val="00D67360"/>
    <w:rsid w:val="00D70B63"/>
    <w:rsid w:val="00D71936"/>
    <w:rsid w:val="00D7204E"/>
    <w:rsid w:val="00D720E7"/>
    <w:rsid w:val="00D727AF"/>
    <w:rsid w:val="00D729C5"/>
    <w:rsid w:val="00D72B7F"/>
    <w:rsid w:val="00D73052"/>
    <w:rsid w:val="00D733A8"/>
    <w:rsid w:val="00D7397E"/>
    <w:rsid w:val="00D73D63"/>
    <w:rsid w:val="00D74514"/>
    <w:rsid w:val="00D747ED"/>
    <w:rsid w:val="00D75FFE"/>
    <w:rsid w:val="00D76AA3"/>
    <w:rsid w:val="00D76BB1"/>
    <w:rsid w:val="00D77461"/>
    <w:rsid w:val="00D77BA3"/>
    <w:rsid w:val="00D80385"/>
    <w:rsid w:val="00D809AA"/>
    <w:rsid w:val="00D80CD3"/>
    <w:rsid w:val="00D82431"/>
    <w:rsid w:val="00D853C3"/>
    <w:rsid w:val="00D86A28"/>
    <w:rsid w:val="00D86BE6"/>
    <w:rsid w:val="00D87587"/>
    <w:rsid w:val="00D903B8"/>
    <w:rsid w:val="00D90658"/>
    <w:rsid w:val="00D90891"/>
    <w:rsid w:val="00D91AD8"/>
    <w:rsid w:val="00D92CB5"/>
    <w:rsid w:val="00D92CD9"/>
    <w:rsid w:val="00D92DE4"/>
    <w:rsid w:val="00D9385B"/>
    <w:rsid w:val="00D93B20"/>
    <w:rsid w:val="00D94759"/>
    <w:rsid w:val="00D94EAF"/>
    <w:rsid w:val="00D973EA"/>
    <w:rsid w:val="00D97694"/>
    <w:rsid w:val="00D979BD"/>
    <w:rsid w:val="00DA0A8C"/>
    <w:rsid w:val="00DA1E93"/>
    <w:rsid w:val="00DA48DB"/>
    <w:rsid w:val="00DA4BB1"/>
    <w:rsid w:val="00DB01CC"/>
    <w:rsid w:val="00DB0E96"/>
    <w:rsid w:val="00DB17C4"/>
    <w:rsid w:val="00DB189F"/>
    <w:rsid w:val="00DB2F52"/>
    <w:rsid w:val="00DB30CC"/>
    <w:rsid w:val="00DB358F"/>
    <w:rsid w:val="00DB3C45"/>
    <w:rsid w:val="00DB51D8"/>
    <w:rsid w:val="00DB52A0"/>
    <w:rsid w:val="00DB6E55"/>
    <w:rsid w:val="00DB7340"/>
    <w:rsid w:val="00DB7376"/>
    <w:rsid w:val="00DB73B0"/>
    <w:rsid w:val="00DC02BB"/>
    <w:rsid w:val="00DC066F"/>
    <w:rsid w:val="00DC0AB7"/>
    <w:rsid w:val="00DC16C1"/>
    <w:rsid w:val="00DC2396"/>
    <w:rsid w:val="00DC2642"/>
    <w:rsid w:val="00DC2A76"/>
    <w:rsid w:val="00DC2E7F"/>
    <w:rsid w:val="00DC3052"/>
    <w:rsid w:val="00DC312D"/>
    <w:rsid w:val="00DC62EA"/>
    <w:rsid w:val="00DC6771"/>
    <w:rsid w:val="00DC6F5C"/>
    <w:rsid w:val="00DC702C"/>
    <w:rsid w:val="00DC768F"/>
    <w:rsid w:val="00DC7DF0"/>
    <w:rsid w:val="00DD022D"/>
    <w:rsid w:val="00DD0ABF"/>
    <w:rsid w:val="00DD0C69"/>
    <w:rsid w:val="00DD1123"/>
    <w:rsid w:val="00DD1535"/>
    <w:rsid w:val="00DD20CF"/>
    <w:rsid w:val="00DD3150"/>
    <w:rsid w:val="00DD43F2"/>
    <w:rsid w:val="00DD4879"/>
    <w:rsid w:val="00DD4BD6"/>
    <w:rsid w:val="00DD641B"/>
    <w:rsid w:val="00DD68C5"/>
    <w:rsid w:val="00DD775E"/>
    <w:rsid w:val="00DD7E67"/>
    <w:rsid w:val="00DE1063"/>
    <w:rsid w:val="00DE10B4"/>
    <w:rsid w:val="00DE17A3"/>
    <w:rsid w:val="00DE1946"/>
    <w:rsid w:val="00DE1F1D"/>
    <w:rsid w:val="00DE2DE0"/>
    <w:rsid w:val="00DE4756"/>
    <w:rsid w:val="00DE4A19"/>
    <w:rsid w:val="00DE6264"/>
    <w:rsid w:val="00DE63F4"/>
    <w:rsid w:val="00DE6F2F"/>
    <w:rsid w:val="00DE7281"/>
    <w:rsid w:val="00DE7B65"/>
    <w:rsid w:val="00DF022C"/>
    <w:rsid w:val="00DF05D9"/>
    <w:rsid w:val="00DF0BC5"/>
    <w:rsid w:val="00DF14F4"/>
    <w:rsid w:val="00DF2702"/>
    <w:rsid w:val="00DF2EC2"/>
    <w:rsid w:val="00DF2F64"/>
    <w:rsid w:val="00DF3389"/>
    <w:rsid w:val="00DF3715"/>
    <w:rsid w:val="00DF3BF9"/>
    <w:rsid w:val="00DF4542"/>
    <w:rsid w:val="00DF4B03"/>
    <w:rsid w:val="00DF5B7B"/>
    <w:rsid w:val="00DF6216"/>
    <w:rsid w:val="00DF626D"/>
    <w:rsid w:val="00DF659F"/>
    <w:rsid w:val="00DF6D3E"/>
    <w:rsid w:val="00DF72A2"/>
    <w:rsid w:val="00DF7A52"/>
    <w:rsid w:val="00E00DBF"/>
    <w:rsid w:val="00E01744"/>
    <w:rsid w:val="00E01981"/>
    <w:rsid w:val="00E02778"/>
    <w:rsid w:val="00E03910"/>
    <w:rsid w:val="00E03DCF"/>
    <w:rsid w:val="00E04960"/>
    <w:rsid w:val="00E05106"/>
    <w:rsid w:val="00E052EB"/>
    <w:rsid w:val="00E064B7"/>
    <w:rsid w:val="00E07467"/>
    <w:rsid w:val="00E07BDC"/>
    <w:rsid w:val="00E10119"/>
    <w:rsid w:val="00E10CDA"/>
    <w:rsid w:val="00E12924"/>
    <w:rsid w:val="00E12DDC"/>
    <w:rsid w:val="00E12E2E"/>
    <w:rsid w:val="00E13EB7"/>
    <w:rsid w:val="00E14021"/>
    <w:rsid w:val="00E157D8"/>
    <w:rsid w:val="00E16492"/>
    <w:rsid w:val="00E16904"/>
    <w:rsid w:val="00E178D7"/>
    <w:rsid w:val="00E203E1"/>
    <w:rsid w:val="00E208A8"/>
    <w:rsid w:val="00E20CE9"/>
    <w:rsid w:val="00E2192F"/>
    <w:rsid w:val="00E21B3C"/>
    <w:rsid w:val="00E21F00"/>
    <w:rsid w:val="00E227EF"/>
    <w:rsid w:val="00E228B8"/>
    <w:rsid w:val="00E23EE7"/>
    <w:rsid w:val="00E243DD"/>
    <w:rsid w:val="00E2458B"/>
    <w:rsid w:val="00E249D8"/>
    <w:rsid w:val="00E24BC1"/>
    <w:rsid w:val="00E25399"/>
    <w:rsid w:val="00E27AEB"/>
    <w:rsid w:val="00E27B35"/>
    <w:rsid w:val="00E27CA4"/>
    <w:rsid w:val="00E32743"/>
    <w:rsid w:val="00E32E67"/>
    <w:rsid w:val="00E33123"/>
    <w:rsid w:val="00E33B9B"/>
    <w:rsid w:val="00E33EA6"/>
    <w:rsid w:val="00E35D39"/>
    <w:rsid w:val="00E367A6"/>
    <w:rsid w:val="00E367B6"/>
    <w:rsid w:val="00E3683E"/>
    <w:rsid w:val="00E3685E"/>
    <w:rsid w:val="00E37108"/>
    <w:rsid w:val="00E37A0D"/>
    <w:rsid w:val="00E40054"/>
    <w:rsid w:val="00E41868"/>
    <w:rsid w:val="00E419A6"/>
    <w:rsid w:val="00E41BCD"/>
    <w:rsid w:val="00E428C3"/>
    <w:rsid w:val="00E42C06"/>
    <w:rsid w:val="00E44691"/>
    <w:rsid w:val="00E4473B"/>
    <w:rsid w:val="00E44A42"/>
    <w:rsid w:val="00E451B4"/>
    <w:rsid w:val="00E456D4"/>
    <w:rsid w:val="00E466B7"/>
    <w:rsid w:val="00E46F3F"/>
    <w:rsid w:val="00E47288"/>
    <w:rsid w:val="00E47564"/>
    <w:rsid w:val="00E5049B"/>
    <w:rsid w:val="00E50969"/>
    <w:rsid w:val="00E515ED"/>
    <w:rsid w:val="00E524FE"/>
    <w:rsid w:val="00E54759"/>
    <w:rsid w:val="00E54795"/>
    <w:rsid w:val="00E552A3"/>
    <w:rsid w:val="00E5593A"/>
    <w:rsid w:val="00E55FB6"/>
    <w:rsid w:val="00E577D9"/>
    <w:rsid w:val="00E602CC"/>
    <w:rsid w:val="00E607A2"/>
    <w:rsid w:val="00E6145F"/>
    <w:rsid w:val="00E615D7"/>
    <w:rsid w:val="00E63E18"/>
    <w:rsid w:val="00E647E3"/>
    <w:rsid w:val="00E64C52"/>
    <w:rsid w:val="00E64E0A"/>
    <w:rsid w:val="00E65655"/>
    <w:rsid w:val="00E65B44"/>
    <w:rsid w:val="00E66610"/>
    <w:rsid w:val="00E66A5D"/>
    <w:rsid w:val="00E70A7E"/>
    <w:rsid w:val="00E716B9"/>
    <w:rsid w:val="00E72534"/>
    <w:rsid w:val="00E7286C"/>
    <w:rsid w:val="00E72BCB"/>
    <w:rsid w:val="00E72F19"/>
    <w:rsid w:val="00E73176"/>
    <w:rsid w:val="00E7324A"/>
    <w:rsid w:val="00E74955"/>
    <w:rsid w:val="00E763A1"/>
    <w:rsid w:val="00E76C0A"/>
    <w:rsid w:val="00E76E47"/>
    <w:rsid w:val="00E772E7"/>
    <w:rsid w:val="00E77A10"/>
    <w:rsid w:val="00E77C5D"/>
    <w:rsid w:val="00E81A76"/>
    <w:rsid w:val="00E82583"/>
    <w:rsid w:val="00E83244"/>
    <w:rsid w:val="00E8388F"/>
    <w:rsid w:val="00E843B2"/>
    <w:rsid w:val="00E84984"/>
    <w:rsid w:val="00E86AEE"/>
    <w:rsid w:val="00E87D09"/>
    <w:rsid w:val="00E90015"/>
    <w:rsid w:val="00E903F9"/>
    <w:rsid w:val="00E91EB2"/>
    <w:rsid w:val="00E92417"/>
    <w:rsid w:val="00E92F99"/>
    <w:rsid w:val="00E95BE3"/>
    <w:rsid w:val="00E96ECD"/>
    <w:rsid w:val="00E9709E"/>
    <w:rsid w:val="00E97C45"/>
    <w:rsid w:val="00EA1829"/>
    <w:rsid w:val="00EA1A02"/>
    <w:rsid w:val="00EA1AA5"/>
    <w:rsid w:val="00EA370A"/>
    <w:rsid w:val="00EA453E"/>
    <w:rsid w:val="00EA4EC0"/>
    <w:rsid w:val="00EA4FD2"/>
    <w:rsid w:val="00EA58AD"/>
    <w:rsid w:val="00EA591D"/>
    <w:rsid w:val="00EA67CB"/>
    <w:rsid w:val="00EA68DB"/>
    <w:rsid w:val="00EA699D"/>
    <w:rsid w:val="00EA7A25"/>
    <w:rsid w:val="00EB097E"/>
    <w:rsid w:val="00EB28EE"/>
    <w:rsid w:val="00EB3053"/>
    <w:rsid w:val="00EB389D"/>
    <w:rsid w:val="00EB390B"/>
    <w:rsid w:val="00EB3960"/>
    <w:rsid w:val="00EB4099"/>
    <w:rsid w:val="00EB46FD"/>
    <w:rsid w:val="00EB4A01"/>
    <w:rsid w:val="00EB4B47"/>
    <w:rsid w:val="00EB4DEC"/>
    <w:rsid w:val="00EB5151"/>
    <w:rsid w:val="00EB5555"/>
    <w:rsid w:val="00EB557F"/>
    <w:rsid w:val="00EB605F"/>
    <w:rsid w:val="00EB6398"/>
    <w:rsid w:val="00EB6578"/>
    <w:rsid w:val="00EB6D61"/>
    <w:rsid w:val="00EB70F0"/>
    <w:rsid w:val="00EB713D"/>
    <w:rsid w:val="00EB73BD"/>
    <w:rsid w:val="00EB7A14"/>
    <w:rsid w:val="00EB7B2D"/>
    <w:rsid w:val="00EC1592"/>
    <w:rsid w:val="00EC2A4C"/>
    <w:rsid w:val="00EC2B06"/>
    <w:rsid w:val="00EC2D28"/>
    <w:rsid w:val="00EC37B1"/>
    <w:rsid w:val="00EC4B69"/>
    <w:rsid w:val="00EC5C82"/>
    <w:rsid w:val="00EC60A1"/>
    <w:rsid w:val="00EC64C5"/>
    <w:rsid w:val="00EC7D2E"/>
    <w:rsid w:val="00ED1E3C"/>
    <w:rsid w:val="00ED28DB"/>
    <w:rsid w:val="00ED2EDC"/>
    <w:rsid w:val="00ED3E06"/>
    <w:rsid w:val="00ED45EC"/>
    <w:rsid w:val="00ED4849"/>
    <w:rsid w:val="00ED5D4F"/>
    <w:rsid w:val="00EE0020"/>
    <w:rsid w:val="00EE16BE"/>
    <w:rsid w:val="00EE2266"/>
    <w:rsid w:val="00EE2564"/>
    <w:rsid w:val="00EE269E"/>
    <w:rsid w:val="00EE3669"/>
    <w:rsid w:val="00EE3B0E"/>
    <w:rsid w:val="00EE59D8"/>
    <w:rsid w:val="00EE5F7D"/>
    <w:rsid w:val="00EE5FD2"/>
    <w:rsid w:val="00EE6636"/>
    <w:rsid w:val="00EE67ED"/>
    <w:rsid w:val="00EE74BF"/>
    <w:rsid w:val="00EF0746"/>
    <w:rsid w:val="00EF07DE"/>
    <w:rsid w:val="00EF0F9D"/>
    <w:rsid w:val="00EF136B"/>
    <w:rsid w:val="00EF1486"/>
    <w:rsid w:val="00EF171C"/>
    <w:rsid w:val="00EF1DC5"/>
    <w:rsid w:val="00EF23E8"/>
    <w:rsid w:val="00EF26BF"/>
    <w:rsid w:val="00EF3B3E"/>
    <w:rsid w:val="00EF4534"/>
    <w:rsid w:val="00EF499B"/>
    <w:rsid w:val="00EF4B63"/>
    <w:rsid w:val="00EF5B41"/>
    <w:rsid w:val="00EF63FE"/>
    <w:rsid w:val="00EF653C"/>
    <w:rsid w:val="00F005A3"/>
    <w:rsid w:val="00F01B33"/>
    <w:rsid w:val="00F028BB"/>
    <w:rsid w:val="00F0325A"/>
    <w:rsid w:val="00F0369B"/>
    <w:rsid w:val="00F04096"/>
    <w:rsid w:val="00F04AAC"/>
    <w:rsid w:val="00F04CBC"/>
    <w:rsid w:val="00F04E26"/>
    <w:rsid w:val="00F10307"/>
    <w:rsid w:val="00F10D9E"/>
    <w:rsid w:val="00F11750"/>
    <w:rsid w:val="00F11A27"/>
    <w:rsid w:val="00F11D7F"/>
    <w:rsid w:val="00F11FA0"/>
    <w:rsid w:val="00F12725"/>
    <w:rsid w:val="00F12AC4"/>
    <w:rsid w:val="00F12BD9"/>
    <w:rsid w:val="00F1309B"/>
    <w:rsid w:val="00F1318F"/>
    <w:rsid w:val="00F13453"/>
    <w:rsid w:val="00F13A12"/>
    <w:rsid w:val="00F13FF4"/>
    <w:rsid w:val="00F148AB"/>
    <w:rsid w:val="00F151D0"/>
    <w:rsid w:val="00F1523B"/>
    <w:rsid w:val="00F15863"/>
    <w:rsid w:val="00F16A83"/>
    <w:rsid w:val="00F17356"/>
    <w:rsid w:val="00F175DB"/>
    <w:rsid w:val="00F178B4"/>
    <w:rsid w:val="00F17907"/>
    <w:rsid w:val="00F17D87"/>
    <w:rsid w:val="00F20457"/>
    <w:rsid w:val="00F204CD"/>
    <w:rsid w:val="00F20E9D"/>
    <w:rsid w:val="00F22E44"/>
    <w:rsid w:val="00F25727"/>
    <w:rsid w:val="00F25F4B"/>
    <w:rsid w:val="00F26B93"/>
    <w:rsid w:val="00F30272"/>
    <w:rsid w:val="00F3106D"/>
    <w:rsid w:val="00F31FE3"/>
    <w:rsid w:val="00F324AF"/>
    <w:rsid w:val="00F32D78"/>
    <w:rsid w:val="00F332B1"/>
    <w:rsid w:val="00F33742"/>
    <w:rsid w:val="00F3416D"/>
    <w:rsid w:val="00F34DCF"/>
    <w:rsid w:val="00F35920"/>
    <w:rsid w:val="00F35F8D"/>
    <w:rsid w:val="00F377B9"/>
    <w:rsid w:val="00F377CF"/>
    <w:rsid w:val="00F423E7"/>
    <w:rsid w:val="00F435DD"/>
    <w:rsid w:val="00F4443F"/>
    <w:rsid w:val="00F461D4"/>
    <w:rsid w:val="00F46F02"/>
    <w:rsid w:val="00F471CF"/>
    <w:rsid w:val="00F5079E"/>
    <w:rsid w:val="00F50D7E"/>
    <w:rsid w:val="00F51412"/>
    <w:rsid w:val="00F516C9"/>
    <w:rsid w:val="00F51C6D"/>
    <w:rsid w:val="00F51CB8"/>
    <w:rsid w:val="00F51D7E"/>
    <w:rsid w:val="00F51FBD"/>
    <w:rsid w:val="00F5238C"/>
    <w:rsid w:val="00F523C6"/>
    <w:rsid w:val="00F53FE9"/>
    <w:rsid w:val="00F541A1"/>
    <w:rsid w:val="00F54DF4"/>
    <w:rsid w:val="00F550DD"/>
    <w:rsid w:val="00F55B34"/>
    <w:rsid w:val="00F57174"/>
    <w:rsid w:val="00F571F6"/>
    <w:rsid w:val="00F6008E"/>
    <w:rsid w:val="00F6040D"/>
    <w:rsid w:val="00F634DA"/>
    <w:rsid w:val="00F6358F"/>
    <w:rsid w:val="00F64212"/>
    <w:rsid w:val="00F66E62"/>
    <w:rsid w:val="00F704D3"/>
    <w:rsid w:val="00F70663"/>
    <w:rsid w:val="00F70C6A"/>
    <w:rsid w:val="00F71B2C"/>
    <w:rsid w:val="00F72565"/>
    <w:rsid w:val="00F730AF"/>
    <w:rsid w:val="00F73F1A"/>
    <w:rsid w:val="00F74DE0"/>
    <w:rsid w:val="00F75087"/>
    <w:rsid w:val="00F75FAA"/>
    <w:rsid w:val="00F7673A"/>
    <w:rsid w:val="00F76791"/>
    <w:rsid w:val="00F7726D"/>
    <w:rsid w:val="00F77498"/>
    <w:rsid w:val="00F77890"/>
    <w:rsid w:val="00F8038F"/>
    <w:rsid w:val="00F81055"/>
    <w:rsid w:val="00F81D75"/>
    <w:rsid w:val="00F823B3"/>
    <w:rsid w:val="00F83CA6"/>
    <w:rsid w:val="00F8450B"/>
    <w:rsid w:val="00F85CF3"/>
    <w:rsid w:val="00F86584"/>
    <w:rsid w:val="00F869C1"/>
    <w:rsid w:val="00F86D4E"/>
    <w:rsid w:val="00F879BE"/>
    <w:rsid w:val="00F9062D"/>
    <w:rsid w:val="00F91419"/>
    <w:rsid w:val="00F91A65"/>
    <w:rsid w:val="00F91D95"/>
    <w:rsid w:val="00F9248A"/>
    <w:rsid w:val="00F931BB"/>
    <w:rsid w:val="00F967CF"/>
    <w:rsid w:val="00F96894"/>
    <w:rsid w:val="00F96904"/>
    <w:rsid w:val="00F96CCC"/>
    <w:rsid w:val="00F96D6D"/>
    <w:rsid w:val="00F97BA7"/>
    <w:rsid w:val="00F97D7D"/>
    <w:rsid w:val="00F97DB5"/>
    <w:rsid w:val="00FA10FF"/>
    <w:rsid w:val="00FA158B"/>
    <w:rsid w:val="00FA34F5"/>
    <w:rsid w:val="00FA370C"/>
    <w:rsid w:val="00FA41F2"/>
    <w:rsid w:val="00FA492B"/>
    <w:rsid w:val="00FA5F01"/>
    <w:rsid w:val="00FA6F80"/>
    <w:rsid w:val="00FB0251"/>
    <w:rsid w:val="00FB051E"/>
    <w:rsid w:val="00FB11A3"/>
    <w:rsid w:val="00FB131F"/>
    <w:rsid w:val="00FB1B4C"/>
    <w:rsid w:val="00FB201F"/>
    <w:rsid w:val="00FB3A27"/>
    <w:rsid w:val="00FB3EE8"/>
    <w:rsid w:val="00FB419D"/>
    <w:rsid w:val="00FB5770"/>
    <w:rsid w:val="00FB5F0F"/>
    <w:rsid w:val="00FB62CF"/>
    <w:rsid w:val="00FB7E12"/>
    <w:rsid w:val="00FC0551"/>
    <w:rsid w:val="00FC27BF"/>
    <w:rsid w:val="00FC2853"/>
    <w:rsid w:val="00FC32E3"/>
    <w:rsid w:val="00FC3E17"/>
    <w:rsid w:val="00FC40AE"/>
    <w:rsid w:val="00FC534C"/>
    <w:rsid w:val="00FC56D5"/>
    <w:rsid w:val="00FC56DF"/>
    <w:rsid w:val="00FC6988"/>
    <w:rsid w:val="00FC6A8F"/>
    <w:rsid w:val="00FC6FED"/>
    <w:rsid w:val="00FC7369"/>
    <w:rsid w:val="00FC78CD"/>
    <w:rsid w:val="00FC7998"/>
    <w:rsid w:val="00FD0831"/>
    <w:rsid w:val="00FD08EF"/>
    <w:rsid w:val="00FD1640"/>
    <w:rsid w:val="00FD23E1"/>
    <w:rsid w:val="00FD58B0"/>
    <w:rsid w:val="00FD6A94"/>
    <w:rsid w:val="00FD761E"/>
    <w:rsid w:val="00FD76F2"/>
    <w:rsid w:val="00FE0B16"/>
    <w:rsid w:val="00FE1814"/>
    <w:rsid w:val="00FE1B02"/>
    <w:rsid w:val="00FE23F7"/>
    <w:rsid w:val="00FE2F1E"/>
    <w:rsid w:val="00FE3D58"/>
    <w:rsid w:val="00FE433C"/>
    <w:rsid w:val="00FE5A9B"/>
    <w:rsid w:val="00FE5D23"/>
    <w:rsid w:val="00FE646B"/>
    <w:rsid w:val="00FE64FB"/>
    <w:rsid w:val="00FE654C"/>
    <w:rsid w:val="00FE7BD9"/>
    <w:rsid w:val="00FE7C38"/>
    <w:rsid w:val="00FF1294"/>
    <w:rsid w:val="00FF1669"/>
    <w:rsid w:val="00FF1DB9"/>
    <w:rsid w:val="00FF2178"/>
    <w:rsid w:val="00FF254D"/>
    <w:rsid w:val="00FF35E1"/>
    <w:rsid w:val="00FF56A3"/>
    <w:rsid w:val="00FF5E8D"/>
    <w:rsid w:val="00FF6019"/>
    <w:rsid w:val="00FF7879"/>
    <w:rsid w:val="06FF7E69"/>
    <w:rsid w:val="097BB0B3"/>
    <w:rsid w:val="0AFE6029"/>
    <w:rsid w:val="0AFFBD21"/>
    <w:rsid w:val="0B6A90F9"/>
    <w:rsid w:val="0B9AC566"/>
    <w:rsid w:val="0BBA54EB"/>
    <w:rsid w:val="0E7FD9A9"/>
    <w:rsid w:val="0F1F1264"/>
    <w:rsid w:val="0F9243BD"/>
    <w:rsid w:val="0FD6F813"/>
    <w:rsid w:val="0FEEBD91"/>
    <w:rsid w:val="0FF70817"/>
    <w:rsid w:val="127B4FB5"/>
    <w:rsid w:val="135B7C0A"/>
    <w:rsid w:val="13FE55BA"/>
    <w:rsid w:val="15DD58DE"/>
    <w:rsid w:val="15EFB8E4"/>
    <w:rsid w:val="15EFDFF6"/>
    <w:rsid w:val="167F906F"/>
    <w:rsid w:val="16FEBD42"/>
    <w:rsid w:val="16FF34E8"/>
    <w:rsid w:val="17CF4487"/>
    <w:rsid w:val="17EBA315"/>
    <w:rsid w:val="17F71D97"/>
    <w:rsid w:val="17F7346E"/>
    <w:rsid w:val="17FE7F41"/>
    <w:rsid w:val="17FF9050"/>
    <w:rsid w:val="18DAC3D3"/>
    <w:rsid w:val="19FCB987"/>
    <w:rsid w:val="1ABF41B4"/>
    <w:rsid w:val="1B272C3D"/>
    <w:rsid w:val="1B77497B"/>
    <w:rsid w:val="1BCCA5A7"/>
    <w:rsid w:val="1BD54BDD"/>
    <w:rsid w:val="1BFBD76A"/>
    <w:rsid w:val="1DDFF798"/>
    <w:rsid w:val="1DFFFB67"/>
    <w:rsid w:val="1EAF7313"/>
    <w:rsid w:val="1EBFAC3C"/>
    <w:rsid w:val="1EE166AD"/>
    <w:rsid w:val="1EEB6F0B"/>
    <w:rsid w:val="1EF9CFD5"/>
    <w:rsid w:val="1F6FFEE0"/>
    <w:rsid w:val="1F7B5235"/>
    <w:rsid w:val="1F9C50FF"/>
    <w:rsid w:val="1FAE8393"/>
    <w:rsid w:val="1FB8CCEE"/>
    <w:rsid w:val="1FDDAA95"/>
    <w:rsid w:val="1FEF002A"/>
    <w:rsid w:val="1FEF1829"/>
    <w:rsid w:val="1FF7778E"/>
    <w:rsid w:val="1FFA4B4C"/>
    <w:rsid w:val="1FFEB58A"/>
    <w:rsid w:val="1FFF9E0D"/>
    <w:rsid w:val="1FFFEAED"/>
    <w:rsid w:val="217F4A6A"/>
    <w:rsid w:val="23D6FE1C"/>
    <w:rsid w:val="23EEFDC3"/>
    <w:rsid w:val="26A74FCB"/>
    <w:rsid w:val="279F298E"/>
    <w:rsid w:val="27B64980"/>
    <w:rsid w:val="27B9852C"/>
    <w:rsid w:val="27DD0C72"/>
    <w:rsid w:val="2AEFDEB2"/>
    <w:rsid w:val="2AFAB483"/>
    <w:rsid w:val="2B9314C3"/>
    <w:rsid w:val="2BFF7349"/>
    <w:rsid w:val="2BFFC131"/>
    <w:rsid w:val="2CBE14A4"/>
    <w:rsid w:val="2D0747C1"/>
    <w:rsid w:val="2D25CA57"/>
    <w:rsid w:val="2D743AE0"/>
    <w:rsid w:val="2D7CEE1E"/>
    <w:rsid w:val="2D7F16C9"/>
    <w:rsid w:val="2DB642AC"/>
    <w:rsid w:val="2DFF0EE2"/>
    <w:rsid w:val="2E3EE4E5"/>
    <w:rsid w:val="2E3EFDC3"/>
    <w:rsid w:val="2EF34B44"/>
    <w:rsid w:val="2F231D35"/>
    <w:rsid w:val="2F3D992B"/>
    <w:rsid w:val="2F7F116D"/>
    <w:rsid w:val="2F9FEFE6"/>
    <w:rsid w:val="2FD31963"/>
    <w:rsid w:val="2FEDFE57"/>
    <w:rsid w:val="2FF757B0"/>
    <w:rsid w:val="2FF7C864"/>
    <w:rsid w:val="2FF86237"/>
    <w:rsid w:val="2FFC7E07"/>
    <w:rsid w:val="2FFF408D"/>
    <w:rsid w:val="2FFF5753"/>
    <w:rsid w:val="317D7AB7"/>
    <w:rsid w:val="32E7E708"/>
    <w:rsid w:val="33BF28C3"/>
    <w:rsid w:val="33DEC91C"/>
    <w:rsid w:val="33DF30C9"/>
    <w:rsid w:val="33F6C9F5"/>
    <w:rsid w:val="33FB8719"/>
    <w:rsid w:val="33FD42A2"/>
    <w:rsid w:val="34FBD52B"/>
    <w:rsid w:val="3521A35F"/>
    <w:rsid w:val="35F2AAD7"/>
    <w:rsid w:val="35F68BFB"/>
    <w:rsid w:val="35FFAC21"/>
    <w:rsid w:val="36750E63"/>
    <w:rsid w:val="367FF8A1"/>
    <w:rsid w:val="36BF02D3"/>
    <w:rsid w:val="36DF231F"/>
    <w:rsid w:val="36FDBAC5"/>
    <w:rsid w:val="36FFE0AB"/>
    <w:rsid w:val="374DEEFF"/>
    <w:rsid w:val="375E79D1"/>
    <w:rsid w:val="375F43C4"/>
    <w:rsid w:val="376C76D4"/>
    <w:rsid w:val="376F3879"/>
    <w:rsid w:val="37747B2B"/>
    <w:rsid w:val="37BFBCC8"/>
    <w:rsid w:val="37DF724E"/>
    <w:rsid w:val="37E71D6B"/>
    <w:rsid w:val="37F7F3C8"/>
    <w:rsid w:val="37FBF3F3"/>
    <w:rsid w:val="37FBF958"/>
    <w:rsid w:val="37FC7580"/>
    <w:rsid w:val="37FD4B3A"/>
    <w:rsid w:val="37FFECC6"/>
    <w:rsid w:val="3831698F"/>
    <w:rsid w:val="38D7F381"/>
    <w:rsid w:val="38E4CD20"/>
    <w:rsid w:val="38FBA876"/>
    <w:rsid w:val="3957A2FD"/>
    <w:rsid w:val="39678DF7"/>
    <w:rsid w:val="396FD28E"/>
    <w:rsid w:val="398EA309"/>
    <w:rsid w:val="39D3E7A1"/>
    <w:rsid w:val="39DDEC04"/>
    <w:rsid w:val="39F81811"/>
    <w:rsid w:val="3A3BE337"/>
    <w:rsid w:val="3A6AE177"/>
    <w:rsid w:val="3ADF2541"/>
    <w:rsid w:val="3AFF6B1A"/>
    <w:rsid w:val="3B579BDA"/>
    <w:rsid w:val="3B5EF361"/>
    <w:rsid w:val="3B733853"/>
    <w:rsid w:val="3BBBC800"/>
    <w:rsid w:val="3BC5B307"/>
    <w:rsid w:val="3BD69188"/>
    <w:rsid w:val="3BE7116F"/>
    <w:rsid w:val="3BE98208"/>
    <w:rsid w:val="3BEBA11F"/>
    <w:rsid w:val="3BEF4413"/>
    <w:rsid w:val="3BF9FD65"/>
    <w:rsid w:val="3BFDB00F"/>
    <w:rsid w:val="3BFF8068"/>
    <w:rsid w:val="3C3EA7DF"/>
    <w:rsid w:val="3C7F85F2"/>
    <w:rsid w:val="3C9F91C2"/>
    <w:rsid w:val="3CD56758"/>
    <w:rsid w:val="3CF5BFB0"/>
    <w:rsid w:val="3CFAB437"/>
    <w:rsid w:val="3CFFFA2E"/>
    <w:rsid w:val="3D3FAE72"/>
    <w:rsid w:val="3D76BFFA"/>
    <w:rsid w:val="3D9ED538"/>
    <w:rsid w:val="3DAE65C1"/>
    <w:rsid w:val="3DBB1140"/>
    <w:rsid w:val="3DC4FC4D"/>
    <w:rsid w:val="3DD77093"/>
    <w:rsid w:val="3DEE9C6B"/>
    <w:rsid w:val="3DF34F68"/>
    <w:rsid w:val="3DF5C21D"/>
    <w:rsid w:val="3DFA2DC7"/>
    <w:rsid w:val="3DFE7A98"/>
    <w:rsid w:val="3DFF7443"/>
    <w:rsid w:val="3E5BA427"/>
    <w:rsid w:val="3E7A1B38"/>
    <w:rsid w:val="3E7B44AE"/>
    <w:rsid w:val="3EB23457"/>
    <w:rsid w:val="3EC9255D"/>
    <w:rsid w:val="3EEEAC2F"/>
    <w:rsid w:val="3EEED971"/>
    <w:rsid w:val="3EEF2E79"/>
    <w:rsid w:val="3EF57651"/>
    <w:rsid w:val="3F2E4B07"/>
    <w:rsid w:val="3F301F23"/>
    <w:rsid w:val="3F39DFBE"/>
    <w:rsid w:val="3F3ADF03"/>
    <w:rsid w:val="3F3B2D29"/>
    <w:rsid w:val="3F3D18A3"/>
    <w:rsid w:val="3F47FD58"/>
    <w:rsid w:val="3F5B54FF"/>
    <w:rsid w:val="3F5F1441"/>
    <w:rsid w:val="3F77FCF3"/>
    <w:rsid w:val="3F7B5D7F"/>
    <w:rsid w:val="3F7E9165"/>
    <w:rsid w:val="3F7F4AAE"/>
    <w:rsid w:val="3F7FA106"/>
    <w:rsid w:val="3F7FEDC0"/>
    <w:rsid w:val="3F9644C5"/>
    <w:rsid w:val="3F99170E"/>
    <w:rsid w:val="3F99A42A"/>
    <w:rsid w:val="3F9EA036"/>
    <w:rsid w:val="3F9FB20F"/>
    <w:rsid w:val="3FB32B6E"/>
    <w:rsid w:val="3FB9B0F7"/>
    <w:rsid w:val="3FB9E5E6"/>
    <w:rsid w:val="3FBA8D12"/>
    <w:rsid w:val="3FBBAF88"/>
    <w:rsid w:val="3FBFEF60"/>
    <w:rsid w:val="3FC35E1B"/>
    <w:rsid w:val="3FCF7770"/>
    <w:rsid w:val="3FCFFAB2"/>
    <w:rsid w:val="3FD0A6C7"/>
    <w:rsid w:val="3FD3142C"/>
    <w:rsid w:val="3FD50C4A"/>
    <w:rsid w:val="3FD74A3C"/>
    <w:rsid w:val="3FD7B447"/>
    <w:rsid w:val="3FDB2421"/>
    <w:rsid w:val="3FE585F9"/>
    <w:rsid w:val="3FE7BAF7"/>
    <w:rsid w:val="3FE8201D"/>
    <w:rsid w:val="3FEDBAC3"/>
    <w:rsid w:val="3FF3A414"/>
    <w:rsid w:val="3FF4FFA8"/>
    <w:rsid w:val="3FF70F62"/>
    <w:rsid w:val="3FF7D463"/>
    <w:rsid w:val="3FF96654"/>
    <w:rsid w:val="3FFB714E"/>
    <w:rsid w:val="3FFBFD73"/>
    <w:rsid w:val="3FFC6736"/>
    <w:rsid w:val="3FFD296D"/>
    <w:rsid w:val="3FFD3838"/>
    <w:rsid w:val="3FFEE7D0"/>
    <w:rsid w:val="3FFF2DCC"/>
    <w:rsid w:val="3FFF691F"/>
    <w:rsid w:val="3FFF713F"/>
    <w:rsid w:val="3FFFFD2E"/>
    <w:rsid w:val="42FF60B2"/>
    <w:rsid w:val="439B61ED"/>
    <w:rsid w:val="43BBCE85"/>
    <w:rsid w:val="45AF46D1"/>
    <w:rsid w:val="45F5D12C"/>
    <w:rsid w:val="45FC901A"/>
    <w:rsid w:val="473F4491"/>
    <w:rsid w:val="475F890D"/>
    <w:rsid w:val="477FB13D"/>
    <w:rsid w:val="47DF62B3"/>
    <w:rsid w:val="47FB6CE6"/>
    <w:rsid w:val="49FC770E"/>
    <w:rsid w:val="4AD5FFEF"/>
    <w:rsid w:val="4B36C3A6"/>
    <w:rsid w:val="4B8DE063"/>
    <w:rsid w:val="4BCFDC4B"/>
    <w:rsid w:val="4BD4BD1A"/>
    <w:rsid w:val="4BDE9B22"/>
    <w:rsid w:val="4BFF57E2"/>
    <w:rsid w:val="4BFFC788"/>
    <w:rsid w:val="4BFFECB9"/>
    <w:rsid w:val="4CF6E048"/>
    <w:rsid w:val="4DBB9DAF"/>
    <w:rsid w:val="4DBCE1F4"/>
    <w:rsid w:val="4DEF5379"/>
    <w:rsid w:val="4EAF8A8C"/>
    <w:rsid w:val="4EF535D4"/>
    <w:rsid w:val="4EF6A2FD"/>
    <w:rsid w:val="4F4B38EF"/>
    <w:rsid w:val="4F5C9A95"/>
    <w:rsid w:val="4FEE00FA"/>
    <w:rsid w:val="4FEFEE2A"/>
    <w:rsid w:val="4FF57885"/>
    <w:rsid w:val="4FF8027B"/>
    <w:rsid w:val="4FFB2953"/>
    <w:rsid w:val="4FFECF5C"/>
    <w:rsid w:val="50F62C21"/>
    <w:rsid w:val="51F7CC04"/>
    <w:rsid w:val="525C9647"/>
    <w:rsid w:val="52E77188"/>
    <w:rsid w:val="52EFB819"/>
    <w:rsid w:val="533FFC85"/>
    <w:rsid w:val="535F33E0"/>
    <w:rsid w:val="536F892D"/>
    <w:rsid w:val="537F0E3E"/>
    <w:rsid w:val="53DD4153"/>
    <w:rsid w:val="53DFA666"/>
    <w:rsid w:val="53FA9FA3"/>
    <w:rsid w:val="53FBB9DB"/>
    <w:rsid w:val="53FD511F"/>
    <w:rsid w:val="552FE71C"/>
    <w:rsid w:val="555FDF2D"/>
    <w:rsid w:val="557C95F7"/>
    <w:rsid w:val="55B7A796"/>
    <w:rsid w:val="567A711E"/>
    <w:rsid w:val="567D63DF"/>
    <w:rsid w:val="56D2177F"/>
    <w:rsid w:val="56DFEDD1"/>
    <w:rsid w:val="56ECC045"/>
    <w:rsid w:val="56FDEFAE"/>
    <w:rsid w:val="56FF861A"/>
    <w:rsid w:val="56FF8942"/>
    <w:rsid w:val="572D7F4A"/>
    <w:rsid w:val="573F01F5"/>
    <w:rsid w:val="576B73A2"/>
    <w:rsid w:val="577B3541"/>
    <w:rsid w:val="577EAAFA"/>
    <w:rsid w:val="577F9BF8"/>
    <w:rsid w:val="577FC58C"/>
    <w:rsid w:val="57AF31EA"/>
    <w:rsid w:val="57AF69EB"/>
    <w:rsid w:val="57BF1380"/>
    <w:rsid w:val="57CFA339"/>
    <w:rsid w:val="57DCE273"/>
    <w:rsid w:val="57DEE757"/>
    <w:rsid w:val="57FE140D"/>
    <w:rsid w:val="57FF7DF6"/>
    <w:rsid w:val="594ECA61"/>
    <w:rsid w:val="596FF79C"/>
    <w:rsid w:val="599FFFE7"/>
    <w:rsid w:val="59BF2626"/>
    <w:rsid w:val="59D56D3A"/>
    <w:rsid w:val="59EF1597"/>
    <w:rsid w:val="59F7F49B"/>
    <w:rsid w:val="59FD5417"/>
    <w:rsid w:val="59FFCC99"/>
    <w:rsid w:val="5AE999E7"/>
    <w:rsid w:val="5AFD8816"/>
    <w:rsid w:val="5AFEBC51"/>
    <w:rsid w:val="5B6F6CBE"/>
    <w:rsid w:val="5BBF5452"/>
    <w:rsid w:val="5BDF7CC9"/>
    <w:rsid w:val="5BE78616"/>
    <w:rsid w:val="5BEF5AFF"/>
    <w:rsid w:val="5BF3767A"/>
    <w:rsid w:val="5BFF0992"/>
    <w:rsid w:val="5C0FF826"/>
    <w:rsid w:val="5CEFC5C7"/>
    <w:rsid w:val="5CF3FC10"/>
    <w:rsid w:val="5D5CC29B"/>
    <w:rsid w:val="5D6F9614"/>
    <w:rsid w:val="5D779EAF"/>
    <w:rsid w:val="5D7D78AA"/>
    <w:rsid w:val="5D7D8C8C"/>
    <w:rsid w:val="5DAE1D4B"/>
    <w:rsid w:val="5DCB9ED8"/>
    <w:rsid w:val="5DDE16C0"/>
    <w:rsid w:val="5DDF439A"/>
    <w:rsid w:val="5DE6102E"/>
    <w:rsid w:val="5DFEFA17"/>
    <w:rsid w:val="5DFEFE2D"/>
    <w:rsid w:val="5DFFB90E"/>
    <w:rsid w:val="5E3508DF"/>
    <w:rsid w:val="5E7DEE0D"/>
    <w:rsid w:val="5E9FEABB"/>
    <w:rsid w:val="5EA3DD23"/>
    <w:rsid w:val="5EB13C4C"/>
    <w:rsid w:val="5EB7D488"/>
    <w:rsid w:val="5ECDD52F"/>
    <w:rsid w:val="5EE78265"/>
    <w:rsid w:val="5EEEA6B3"/>
    <w:rsid w:val="5EEFEB28"/>
    <w:rsid w:val="5EF7B862"/>
    <w:rsid w:val="5F276E18"/>
    <w:rsid w:val="5F3A0D6D"/>
    <w:rsid w:val="5F3F5E53"/>
    <w:rsid w:val="5F570526"/>
    <w:rsid w:val="5F7784C5"/>
    <w:rsid w:val="5F7B22F9"/>
    <w:rsid w:val="5F7FA62D"/>
    <w:rsid w:val="5F7FAF3A"/>
    <w:rsid w:val="5F876F96"/>
    <w:rsid w:val="5F9D41CD"/>
    <w:rsid w:val="5FA74BEB"/>
    <w:rsid w:val="5FAAE451"/>
    <w:rsid w:val="5FB3DB17"/>
    <w:rsid w:val="5FB573E6"/>
    <w:rsid w:val="5FBD4875"/>
    <w:rsid w:val="5FBD9B76"/>
    <w:rsid w:val="5FBE8019"/>
    <w:rsid w:val="5FBF2E42"/>
    <w:rsid w:val="5FBF879F"/>
    <w:rsid w:val="5FBFA91A"/>
    <w:rsid w:val="5FBFC277"/>
    <w:rsid w:val="5FBFF1F7"/>
    <w:rsid w:val="5FC78FAE"/>
    <w:rsid w:val="5FCCF4C7"/>
    <w:rsid w:val="5FDBECEB"/>
    <w:rsid w:val="5FDC29C4"/>
    <w:rsid w:val="5FDFE876"/>
    <w:rsid w:val="5FED6A61"/>
    <w:rsid w:val="5FEE7220"/>
    <w:rsid w:val="5FEE9B03"/>
    <w:rsid w:val="5FEFE27D"/>
    <w:rsid w:val="5FF6198D"/>
    <w:rsid w:val="5FF76D4F"/>
    <w:rsid w:val="5FF7FA59"/>
    <w:rsid w:val="5FFAB17D"/>
    <w:rsid w:val="5FFB6174"/>
    <w:rsid w:val="5FFB6583"/>
    <w:rsid w:val="5FFB8D71"/>
    <w:rsid w:val="5FFBBBD4"/>
    <w:rsid w:val="5FFD724E"/>
    <w:rsid w:val="5FFF7075"/>
    <w:rsid w:val="5FFFA1D4"/>
    <w:rsid w:val="5FFFDED1"/>
    <w:rsid w:val="61DFB911"/>
    <w:rsid w:val="62FE77B0"/>
    <w:rsid w:val="65B62A61"/>
    <w:rsid w:val="65B907C0"/>
    <w:rsid w:val="65FE5945"/>
    <w:rsid w:val="65FF3C4F"/>
    <w:rsid w:val="65FFC9C5"/>
    <w:rsid w:val="66DB6124"/>
    <w:rsid w:val="676FE7CA"/>
    <w:rsid w:val="677F090C"/>
    <w:rsid w:val="677F48D8"/>
    <w:rsid w:val="679DD0D2"/>
    <w:rsid w:val="67B7AB0C"/>
    <w:rsid w:val="67D3BA04"/>
    <w:rsid w:val="67DA0AF1"/>
    <w:rsid w:val="67DD7084"/>
    <w:rsid w:val="67DE76A9"/>
    <w:rsid w:val="67DEBE62"/>
    <w:rsid w:val="67DEFF3A"/>
    <w:rsid w:val="67DF8831"/>
    <w:rsid w:val="67EA856D"/>
    <w:rsid w:val="67F59148"/>
    <w:rsid w:val="67FB9F81"/>
    <w:rsid w:val="67FBA6FA"/>
    <w:rsid w:val="67FFF07B"/>
    <w:rsid w:val="6863BED5"/>
    <w:rsid w:val="68A51F3A"/>
    <w:rsid w:val="68CA4E41"/>
    <w:rsid w:val="695FCC9C"/>
    <w:rsid w:val="69BBC4B1"/>
    <w:rsid w:val="69DE19D0"/>
    <w:rsid w:val="69DE77E0"/>
    <w:rsid w:val="69DF2C31"/>
    <w:rsid w:val="69EB7ECD"/>
    <w:rsid w:val="69ED9B33"/>
    <w:rsid w:val="69FB161A"/>
    <w:rsid w:val="69FCCD1A"/>
    <w:rsid w:val="6A9E616E"/>
    <w:rsid w:val="6AF7601D"/>
    <w:rsid w:val="6AFC2865"/>
    <w:rsid w:val="6AFF306F"/>
    <w:rsid w:val="6B29FF3B"/>
    <w:rsid w:val="6B6AB349"/>
    <w:rsid w:val="6B7AFB18"/>
    <w:rsid w:val="6B7B8532"/>
    <w:rsid w:val="6B7D6DD4"/>
    <w:rsid w:val="6B944F7F"/>
    <w:rsid w:val="6BB7C8CA"/>
    <w:rsid w:val="6BFC151E"/>
    <w:rsid w:val="6BFD5D45"/>
    <w:rsid w:val="6BFFE7DA"/>
    <w:rsid w:val="6BFFF384"/>
    <w:rsid w:val="6C17AB0B"/>
    <w:rsid w:val="6CF52F9C"/>
    <w:rsid w:val="6CFF152B"/>
    <w:rsid w:val="6D688DE2"/>
    <w:rsid w:val="6D7F1CFA"/>
    <w:rsid w:val="6DA94129"/>
    <w:rsid w:val="6DAF6DAC"/>
    <w:rsid w:val="6DD77967"/>
    <w:rsid w:val="6DDB3332"/>
    <w:rsid w:val="6DDF6074"/>
    <w:rsid w:val="6DE52AB9"/>
    <w:rsid w:val="6DEF1C75"/>
    <w:rsid w:val="6DFEFAE3"/>
    <w:rsid w:val="6E324BD7"/>
    <w:rsid w:val="6E5B0FC4"/>
    <w:rsid w:val="6E7B9609"/>
    <w:rsid w:val="6EA1C417"/>
    <w:rsid w:val="6EAF3549"/>
    <w:rsid w:val="6EB7C7E8"/>
    <w:rsid w:val="6EBB5AC9"/>
    <w:rsid w:val="6ECF165A"/>
    <w:rsid w:val="6ECF736B"/>
    <w:rsid w:val="6EDF8694"/>
    <w:rsid w:val="6EE1E54E"/>
    <w:rsid w:val="6EE5C7A8"/>
    <w:rsid w:val="6EF480FE"/>
    <w:rsid w:val="6EF7E7A2"/>
    <w:rsid w:val="6EFBAC27"/>
    <w:rsid w:val="6EFEA2E0"/>
    <w:rsid w:val="6F2FD190"/>
    <w:rsid w:val="6F3697FC"/>
    <w:rsid w:val="6F3B3637"/>
    <w:rsid w:val="6F576187"/>
    <w:rsid w:val="6F6E4EE8"/>
    <w:rsid w:val="6F6F888C"/>
    <w:rsid w:val="6F759133"/>
    <w:rsid w:val="6F7BD5DF"/>
    <w:rsid w:val="6F7D584A"/>
    <w:rsid w:val="6F7DDE23"/>
    <w:rsid w:val="6F7E3C58"/>
    <w:rsid w:val="6F9EAE20"/>
    <w:rsid w:val="6FAC195A"/>
    <w:rsid w:val="6FADC338"/>
    <w:rsid w:val="6FBAF3DF"/>
    <w:rsid w:val="6FBF9BA0"/>
    <w:rsid w:val="6FD314CE"/>
    <w:rsid w:val="6FD55D78"/>
    <w:rsid w:val="6FD5783B"/>
    <w:rsid w:val="6FD959E6"/>
    <w:rsid w:val="6FDBCD8A"/>
    <w:rsid w:val="6FEF3789"/>
    <w:rsid w:val="6FF69A55"/>
    <w:rsid w:val="6FFADE44"/>
    <w:rsid w:val="6FFBD72A"/>
    <w:rsid w:val="6FFCEC90"/>
    <w:rsid w:val="6FFD94FF"/>
    <w:rsid w:val="6FFDCB10"/>
    <w:rsid w:val="6FFE0975"/>
    <w:rsid w:val="6FFE78C8"/>
    <w:rsid w:val="6FFED212"/>
    <w:rsid w:val="6FFF5E8B"/>
    <w:rsid w:val="7077171B"/>
    <w:rsid w:val="707FDCCA"/>
    <w:rsid w:val="70F78AE0"/>
    <w:rsid w:val="70FFB297"/>
    <w:rsid w:val="716B76BC"/>
    <w:rsid w:val="717DA17B"/>
    <w:rsid w:val="717DD04A"/>
    <w:rsid w:val="7197AEEA"/>
    <w:rsid w:val="71BEE22C"/>
    <w:rsid w:val="71D141E5"/>
    <w:rsid w:val="71DF9A99"/>
    <w:rsid w:val="71F6B95D"/>
    <w:rsid w:val="71FFE8BE"/>
    <w:rsid w:val="72778B6B"/>
    <w:rsid w:val="72E5BF88"/>
    <w:rsid w:val="72ED4273"/>
    <w:rsid w:val="72FB6C03"/>
    <w:rsid w:val="72FB90F7"/>
    <w:rsid w:val="72FBF895"/>
    <w:rsid w:val="72FDC4D7"/>
    <w:rsid w:val="7357C574"/>
    <w:rsid w:val="736BE269"/>
    <w:rsid w:val="736F3FDD"/>
    <w:rsid w:val="737E3091"/>
    <w:rsid w:val="737FD70C"/>
    <w:rsid w:val="73B9F43B"/>
    <w:rsid w:val="73BE5ABE"/>
    <w:rsid w:val="73BE5BB3"/>
    <w:rsid w:val="73BFECC9"/>
    <w:rsid w:val="73CC5F1D"/>
    <w:rsid w:val="73EE6728"/>
    <w:rsid w:val="73EE77E7"/>
    <w:rsid w:val="73F976B8"/>
    <w:rsid w:val="73FFA6D4"/>
    <w:rsid w:val="73FFF5A2"/>
    <w:rsid w:val="743FB732"/>
    <w:rsid w:val="74573C4C"/>
    <w:rsid w:val="74739F5F"/>
    <w:rsid w:val="74AC10F3"/>
    <w:rsid w:val="74DDC1F5"/>
    <w:rsid w:val="74FB103E"/>
    <w:rsid w:val="74FF2C75"/>
    <w:rsid w:val="74FFEC79"/>
    <w:rsid w:val="752F3F87"/>
    <w:rsid w:val="755D77BF"/>
    <w:rsid w:val="757CCA2E"/>
    <w:rsid w:val="759BD825"/>
    <w:rsid w:val="75D8F338"/>
    <w:rsid w:val="75DAA063"/>
    <w:rsid w:val="75DF1317"/>
    <w:rsid w:val="75E95420"/>
    <w:rsid w:val="75F3C6FB"/>
    <w:rsid w:val="75FD0D26"/>
    <w:rsid w:val="75FD4E80"/>
    <w:rsid w:val="75FDCC45"/>
    <w:rsid w:val="75FE324A"/>
    <w:rsid w:val="75FE7E64"/>
    <w:rsid w:val="75FF0DF8"/>
    <w:rsid w:val="767743E7"/>
    <w:rsid w:val="76BDB7CB"/>
    <w:rsid w:val="76BE9BF5"/>
    <w:rsid w:val="76DE0C4C"/>
    <w:rsid w:val="76DEF6B5"/>
    <w:rsid w:val="76E7BF0D"/>
    <w:rsid w:val="76EF3CEE"/>
    <w:rsid w:val="76F61E48"/>
    <w:rsid w:val="76F90F4D"/>
    <w:rsid w:val="76FF24B2"/>
    <w:rsid w:val="773B286B"/>
    <w:rsid w:val="773BD368"/>
    <w:rsid w:val="774F30DF"/>
    <w:rsid w:val="775E61D0"/>
    <w:rsid w:val="7777D138"/>
    <w:rsid w:val="777BE08E"/>
    <w:rsid w:val="777C9073"/>
    <w:rsid w:val="777DD9FA"/>
    <w:rsid w:val="778B9399"/>
    <w:rsid w:val="77B1CE5E"/>
    <w:rsid w:val="77B53F5C"/>
    <w:rsid w:val="77BBFBC8"/>
    <w:rsid w:val="77BD6A5D"/>
    <w:rsid w:val="77BDD1F1"/>
    <w:rsid w:val="77BDE9B1"/>
    <w:rsid w:val="77BE017F"/>
    <w:rsid w:val="77C9DE9D"/>
    <w:rsid w:val="77CD1A9C"/>
    <w:rsid w:val="77DB2355"/>
    <w:rsid w:val="77DD3049"/>
    <w:rsid w:val="77DF9D03"/>
    <w:rsid w:val="77DFE4B2"/>
    <w:rsid w:val="77E76A7D"/>
    <w:rsid w:val="77EDB751"/>
    <w:rsid w:val="77EFAAA4"/>
    <w:rsid w:val="77F53C35"/>
    <w:rsid w:val="77F70358"/>
    <w:rsid w:val="77F75407"/>
    <w:rsid w:val="77FF2D1D"/>
    <w:rsid w:val="77FF550E"/>
    <w:rsid w:val="77FF8EF1"/>
    <w:rsid w:val="77FF9800"/>
    <w:rsid w:val="77FFBDC1"/>
    <w:rsid w:val="780FBBA4"/>
    <w:rsid w:val="781F4071"/>
    <w:rsid w:val="78576E65"/>
    <w:rsid w:val="78F4B875"/>
    <w:rsid w:val="78F68615"/>
    <w:rsid w:val="795F4C73"/>
    <w:rsid w:val="7995EEAE"/>
    <w:rsid w:val="79A34DCF"/>
    <w:rsid w:val="79BD2849"/>
    <w:rsid w:val="79C3FB9C"/>
    <w:rsid w:val="79DC1BAD"/>
    <w:rsid w:val="79DF3820"/>
    <w:rsid w:val="79E78618"/>
    <w:rsid w:val="79F1EF51"/>
    <w:rsid w:val="79F5932E"/>
    <w:rsid w:val="79F6545C"/>
    <w:rsid w:val="79FB06E5"/>
    <w:rsid w:val="79FE1A85"/>
    <w:rsid w:val="79FE3504"/>
    <w:rsid w:val="79FFB5D4"/>
    <w:rsid w:val="7A1F1673"/>
    <w:rsid w:val="7A6FBD89"/>
    <w:rsid w:val="7A7BBACC"/>
    <w:rsid w:val="7A9B0CD9"/>
    <w:rsid w:val="7ADBC838"/>
    <w:rsid w:val="7ADF8B49"/>
    <w:rsid w:val="7AE59FD3"/>
    <w:rsid w:val="7AE76B34"/>
    <w:rsid w:val="7AEDB363"/>
    <w:rsid w:val="7AFA01A1"/>
    <w:rsid w:val="7AFEECB5"/>
    <w:rsid w:val="7AFF9598"/>
    <w:rsid w:val="7B02694D"/>
    <w:rsid w:val="7B171DC1"/>
    <w:rsid w:val="7B27D218"/>
    <w:rsid w:val="7B3DE43A"/>
    <w:rsid w:val="7B3E20C4"/>
    <w:rsid w:val="7B3F93BF"/>
    <w:rsid w:val="7B3FC27C"/>
    <w:rsid w:val="7B4A5E3E"/>
    <w:rsid w:val="7B578B52"/>
    <w:rsid w:val="7B5CDB38"/>
    <w:rsid w:val="7B5F250F"/>
    <w:rsid w:val="7B65554A"/>
    <w:rsid w:val="7B6A5CF5"/>
    <w:rsid w:val="7B6D981A"/>
    <w:rsid w:val="7B764E37"/>
    <w:rsid w:val="7B798700"/>
    <w:rsid w:val="7B7D8842"/>
    <w:rsid w:val="7B7F3146"/>
    <w:rsid w:val="7B7F7422"/>
    <w:rsid w:val="7B7FA0F4"/>
    <w:rsid w:val="7B8AC688"/>
    <w:rsid w:val="7B8E46B4"/>
    <w:rsid w:val="7B9B1FEE"/>
    <w:rsid w:val="7B9F47E2"/>
    <w:rsid w:val="7BA81D92"/>
    <w:rsid w:val="7BAFE5A0"/>
    <w:rsid w:val="7BB76C50"/>
    <w:rsid w:val="7BBE24F7"/>
    <w:rsid w:val="7BBE5016"/>
    <w:rsid w:val="7BBFF0B5"/>
    <w:rsid w:val="7BBFF491"/>
    <w:rsid w:val="7BCE1317"/>
    <w:rsid w:val="7BCEF1D0"/>
    <w:rsid w:val="7BCF8CEA"/>
    <w:rsid w:val="7BD95CA9"/>
    <w:rsid w:val="7BDD6AE1"/>
    <w:rsid w:val="7BDDC5D4"/>
    <w:rsid w:val="7BEF0125"/>
    <w:rsid w:val="7BEF2E42"/>
    <w:rsid w:val="7BEFA204"/>
    <w:rsid w:val="7BF297A8"/>
    <w:rsid w:val="7BF36372"/>
    <w:rsid w:val="7BF383AB"/>
    <w:rsid w:val="7BF7AC7A"/>
    <w:rsid w:val="7BFD0F5D"/>
    <w:rsid w:val="7BFD90AA"/>
    <w:rsid w:val="7BFDE407"/>
    <w:rsid w:val="7BFE52A3"/>
    <w:rsid w:val="7BFE8A71"/>
    <w:rsid w:val="7BFEF093"/>
    <w:rsid w:val="7BFF069D"/>
    <w:rsid w:val="7BFF19C2"/>
    <w:rsid w:val="7BFF4803"/>
    <w:rsid w:val="7BFF61C5"/>
    <w:rsid w:val="7BFF66F2"/>
    <w:rsid w:val="7BFFD0BB"/>
    <w:rsid w:val="7C7659ED"/>
    <w:rsid w:val="7C7FFFEF"/>
    <w:rsid w:val="7CBB5940"/>
    <w:rsid w:val="7CBEE5D4"/>
    <w:rsid w:val="7CDD349D"/>
    <w:rsid w:val="7CDE962B"/>
    <w:rsid w:val="7CE7DC0C"/>
    <w:rsid w:val="7CEF8139"/>
    <w:rsid w:val="7CF52929"/>
    <w:rsid w:val="7CFB5F1F"/>
    <w:rsid w:val="7CFB6F6B"/>
    <w:rsid w:val="7CFF22CC"/>
    <w:rsid w:val="7CFFAD51"/>
    <w:rsid w:val="7CFFB208"/>
    <w:rsid w:val="7CFFC404"/>
    <w:rsid w:val="7D1B1002"/>
    <w:rsid w:val="7D26146C"/>
    <w:rsid w:val="7D4EFA63"/>
    <w:rsid w:val="7D5EA6F8"/>
    <w:rsid w:val="7D6C392F"/>
    <w:rsid w:val="7D77349E"/>
    <w:rsid w:val="7D773AE2"/>
    <w:rsid w:val="7D798A65"/>
    <w:rsid w:val="7D7F970E"/>
    <w:rsid w:val="7D7FB866"/>
    <w:rsid w:val="7D967EC9"/>
    <w:rsid w:val="7DB27624"/>
    <w:rsid w:val="7DB92B40"/>
    <w:rsid w:val="7DBD013C"/>
    <w:rsid w:val="7DBDE703"/>
    <w:rsid w:val="7DBE1315"/>
    <w:rsid w:val="7DBF6F1B"/>
    <w:rsid w:val="7DBF882C"/>
    <w:rsid w:val="7DBFE35C"/>
    <w:rsid w:val="7DE3D244"/>
    <w:rsid w:val="7DE79B52"/>
    <w:rsid w:val="7DEAEB06"/>
    <w:rsid w:val="7DEC1A6E"/>
    <w:rsid w:val="7DEF56D8"/>
    <w:rsid w:val="7DEF83C2"/>
    <w:rsid w:val="7DEFE949"/>
    <w:rsid w:val="7DF6E75D"/>
    <w:rsid w:val="7DF721D9"/>
    <w:rsid w:val="7DF77603"/>
    <w:rsid w:val="7DF995DB"/>
    <w:rsid w:val="7DFD0177"/>
    <w:rsid w:val="7DFDF0B7"/>
    <w:rsid w:val="7DFE3690"/>
    <w:rsid w:val="7DFE994A"/>
    <w:rsid w:val="7DFF0024"/>
    <w:rsid w:val="7DFF2191"/>
    <w:rsid w:val="7DFFCB5C"/>
    <w:rsid w:val="7E1F18DC"/>
    <w:rsid w:val="7E66597C"/>
    <w:rsid w:val="7E72E930"/>
    <w:rsid w:val="7E76040B"/>
    <w:rsid w:val="7E7DFC0E"/>
    <w:rsid w:val="7E7F2043"/>
    <w:rsid w:val="7E7FF4B1"/>
    <w:rsid w:val="7E8FC2F1"/>
    <w:rsid w:val="7E9660BD"/>
    <w:rsid w:val="7E9B635C"/>
    <w:rsid w:val="7EAB257A"/>
    <w:rsid w:val="7EACB981"/>
    <w:rsid w:val="7EB99910"/>
    <w:rsid w:val="7EBA80EB"/>
    <w:rsid w:val="7EBD3334"/>
    <w:rsid w:val="7EBE73C9"/>
    <w:rsid w:val="7EBEE7BC"/>
    <w:rsid w:val="7ECF173A"/>
    <w:rsid w:val="7ED334D6"/>
    <w:rsid w:val="7ED38757"/>
    <w:rsid w:val="7ED95021"/>
    <w:rsid w:val="7EDC3835"/>
    <w:rsid w:val="7EDE2B15"/>
    <w:rsid w:val="7EE6A884"/>
    <w:rsid w:val="7EE7E42A"/>
    <w:rsid w:val="7EEAD6E6"/>
    <w:rsid w:val="7EED9B3D"/>
    <w:rsid w:val="7EEF0FDA"/>
    <w:rsid w:val="7EEFB6DA"/>
    <w:rsid w:val="7EF54C18"/>
    <w:rsid w:val="7EF64F56"/>
    <w:rsid w:val="7EF65E25"/>
    <w:rsid w:val="7EF70841"/>
    <w:rsid w:val="7EFD3657"/>
    <w:rsid w:val="7EFDAD35"/>
    <w:rsid w:val="7EFE29E8"/>
    <w:rsid w:val="7EFE6209"/>
    <w:rsid w:val="7EFEB06A"/>
    <w:rsid w:val="7EFF19B6"/>
    <w:rsid w:val="7EFF251F"/>
    <w:rsid w:val="7EFF3BB1"/>
    <w:rsid w:val="7EFF6EEA"/>
    <w:rsid w:val="7EFF8A4C"/>
    <w:rsid w:val="7F19749D"/>
    <w:rsid w:val="7F1F0A75"/>
    <w:rsid w:val="7F36B61D"/>
    <w:rsid w:val="7F3B977D"/>
    <w:rsid w:val="7F3BCD43"/>
    <w:rsid w:val="7F3D753E"/>
    <w:rsid w:val="7F46E525"/>
    <w:rsid w:val="7F4DD8E4"/>
    <w:rsid w:val="7F53A6A6"/>
    <w:rsid w:val="7F577007"/>
    <w:rsid w:val="7F57EA52"/>
    <w:rsid w:val="7F5B4CB3"/>
    <w:rsid w:val="7F5EB716"/>
    <w:rsid w:val="7F5F416F"/>
    <w:rsid w:val="7F5F9A53"/>
    <w:rsid w:val="7F5FF33F"/>
    <w:rsid w:val="7F60ED6C"/>
    <w:rsid w:val="7F665EC9"/>
    <w:rsid w:val="7F6DD6FE"/>
    <w:rsid w:val="7F6E2036"/>
    <w:rsid w:val="7F6F24EA"/>
    <w:rsid w:val="7F6F36EC"/>
    <w:rsid w:val="7F6F9CB1"/>
    <w:rsid w:val="7F709A1A"/>
    <w:rsid w:val="7F763DDD"/>
    <w:rsid w:val="7F7B296E"/>
    <w:rsid w:val="7F7B3675"/>
    <w:rsid w:val="7F7B4127"/>
    <w:rsid w:val="7F7DEC8A"/>
    <w:rsid w:val="7F7E1687"/>
    <w:rsid w:val="7F7F3D8D"/>
    <w:rsid w:val="7F7F97BD"/>
    <w:rsid w:val="7F7FA766"/>
    <w:rsid w:val="7F7FE09A"/>
    <w:rsid w:val="7F9B77BD"/>
    <w:rsid w:val="7F9F59D1"/>
    <w:rsid w:val="7F9F63EB"/>
    <w:rsid w:val="7F9FE334"/>
    <w:rsid w:val="7FA79E41"/>
    <w:rsid w:val="7FB090E9"/>
    <w:rsid w:val="7FB3A142"/>
    <w:rsid w:val="7FB74488"/>
    <w:rsid w:val="7FBAF915"/>
    <w:rsid w:val="7FBB07A1"/>
    <w:rsid w:val="7FBBBA89"/>
    <w:rsid w:val="7FBDA9AE"/>
    <w:rsid w:val="7FBEB496"/>
    <w:rsid w:val="7FBEBB23"/>
    <w:rsid w:val="7FBF0F98"/>
    <w:rsid w:val="7FBF6B61"/>
    <w:rsid w:val="7FC90CF5"/>
    <w:rsid w:val="7FC9B5E6"/>
    <w:rsid w:val="7FCF143D"/>
    <w:rsid w:val="7FD30B69"/>
    <w:rsid w:val="7FD7A8F8"/>
    <w:rsid w:val="7FD7D540"/>
    <w:rsid w:val="7FD9B07E"/>
    <w:rsid w:val="7FDA4140"/>
    <w:rsid w:val="7FDB098D"/>
    <w:rsid w:val="7FDB5525"/>
    <w:rsid w:val="7FDF3F23"/>
    <w:rsid w:val="7FDF7BA1"/>
    <w:rsid w:val="7FDF899F"/>
    <w:rsid w:val="7FDF8D93"/>
    <w:rsid w:val="7FDFD39A"/>
    <w:rsid w:val="7FE1B830"/>
    <w:rsid w:val="7FE64202"/>
    <w:rsid w:val="7FEBF800"/>
    <w:rsid w:val="7FEF2001"/>
    <w:rsid w:val="7FEF6A1F"/>
    <w:rsid w:val="7FEF9795"/>
    <w:rsid w:val="7FEFFCA3"/>
    <w:rsid w:val="7FF3F45C"/>
    <w:rsid w:val="7FF5C79F"/>
    <w:rsid w:val="7FF73874"/>
    <w:rsid w:val="7FF74ED0"/>
    <w:rsid w:val="7FF76571"/>
    <w:rsid w:val="7FF765FC"/>
    <w:rsid w:val="7FF76619"/>
    <w:rsid w:val="7FF76A3E"/>
    <w:rsid w:val="7FF775CC"/>
    <w:rsid w:val="7FF85BDC"/>
    <w:rsid w:val="7FF940B2"/>
    <w:rsid w:val="7FF942C6"/>
    <w:rsid w:val="7FFAFBDD"/>
    <w:rsid w:val="7FFB2E0D"/>
    <w:rsid w:val="7FFB6970"/>
    <w:rsid w:val="7FFBB7A9"/>
    <w:rsid w:val="7FFBC5F7"/>
    <w:rsid w:val="7FFBC7AF"/>
    <w:rsid w:val="7FFC774C"/>
    <w:rsid w:val="7FFC7820"/>
    <w:rsid w:val="7FFC8934"/>
    <w:rsid w:val="7FFCC14C"/>
    <w:rsid w:val="7FFD0E11"/>
    <w:rsid w:val="7FFD30FA"/>
    <w:rsid w:val="7FFDB4CE"/>
    <w:rsid w:val="7FFDCA46"/>
    <w:rsid w:val="7FFEEE3B"/>
    <w:rsid w:val="7FFEEEC6"/>
    <w:rsid w:val="7FFF0260"/>
    <w:rsid w:val="7FFF0CFA"/>
    <w:rsid w:val="7FFF2AC4"/>
    <w:rsid w:val="7FFF38CB"/>
    <w:rsid w:val="7FFF3CF1"/>
    <w:rsid w:val="7FFF442F"/>
    <w:rsid w:val="7FFF4589"/>
    <w:rsid w:val="7FFF6699"/>
    <w:rsid w:val="7FFF8FD6"/>
    <w:rsid w:val="7FFF92E1"/>
    <w:rsid w:val="7FFF9EC6"/>
    <w:rsid w:val="7FFF9F5D"/>
    <w:rsid w:val="7FFFA0EB"/>
    <w:rsid w:val="7FFFC0D9"/>
    <w:rsid w:val="7FFFC210"/>
    <w:rsid w:val="7FFFC6A5"/>
    <w:rsid w:val="7FFFD8BA"/>
    <w:rsid w:val="7FFFD9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03938"/>
    <w:pPr>
      <w:widowControl w:val="0"/>
      <w:jc w:val="both"/>
    </w:pPr>
    <w:rPr>
      <w:rFonts w:eastAsia="仿宋_GB231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03938"/>
    <w:pPr>
      <w:jc w:val="center"/>
    </w:pPr>
    <w:rPr>
      <w:rFonts w:eastAsia="黑体"/>
      <w:sz w:val="36"/>
    </w:rPr>
  </w:style>
  <w:style w:type="character" w:customStyle="1" w:styleId="BodyTextChar">
    <w:name w:val="Body Text Char"/>
    <w:basedOn w:val="DefaultParagraphFont"/>
    <w:link w:val="BodyText"/>
    <w:uiPriority w:val="99"/>
    <w:locked/>
    <w:rsid w:val="00003938"/>
    <w:rPr>
      <w:rFonts w:eastAsia="黑体" w:cs="Times New Roman"/>
      <w:kern w:val="2"/>
      <w:sz w:val="36"/>
      <w:lang w:val="en-US" w:eastAsia="zh-CN" w:bidi="ar-SA"/>
    </w:rPr>
  </w:style>
  <w:style w:type="paragraph" w:styleId="Date">
    <w:name w:val="Date"/>
    <w:basedOn w:val="Normal"/>
    <w:next w:val="Normal"/>
    <w:link w:val="DateChar"/>
    <w:uiPriority w:val="99"/>
    <w:rsid w:val="00003938"/>
    <w:pPr>
      <w:ind w:leftChars="2500" w:left="100"/>
    </w:pPr>
  </w:style>
  <w:style w:type="character" w:customStyle="1" w:styleId="DateChar">
    <w:name w:val="Date Char"/>
    <w:basedOn w:val="DefaultParagraphFont"/>
    <w:link w:val="Date"/>
    <w:uiPriority w:val="99"/>
    <w:semiHidden/>
    <w:locked/>
    <w:rPr>
      <w:rFonts w:eastAsia="仿宋_GB2312" w:cs="Times New Roman"/>
      <w:sz w:val="20"/>
      <w:szCs w:val="20"/>
    </w:rPr>
  </w:style>
  <w:style w:type="paragraph" w:styleId="BalloonText">
    <w:name w:val="Balloon Text"/>
    <w:basedOn w:val="Normal"/>
    <w:link w:val="BalloonTextChar"/>
    <w:uiPriority w:val="99"/>
    <w:semiHidden/>
    <w:rsid w:val="00003938"/>
    <w:rPr>
      <w:sz w:val="18"/>
      <w:szCs w:val="18"/>
    </w:rPr>
  </w:style>
  <w:style w:type="character" w:customStyle="1" w:styleId="BalloonTextChar">
    <w:name w:val="Balloon Text Char"/>
    <w:basedOn w:val="DefaultParagraphFont"/>
    <w:link w:val="BalloonText"/>
    <w:uiPriority w:val="99"/>
    <w:semiHidden/>
    <w:locked/>
    <w:rPr>
      <w:rFonts w:eastAsia="仿宋_GB2312" w:cs="Times New Roman"/>
      <w:sz w:val="2"/>
    </w:rPr>
  </w:style>
  <w:style w:type="paragraph" w:styleId="Footer">
    <w:name w:val="footer"/>
    <w:basedOn w:val="Normal"/>
    <w:link w:val="FooterChar"/>
    <w:uiPriority w:val="99"/>
    <w:rsid w:val="0000393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003938"/>
    <w:rPr>
      <w:rFonts w:eastAsia="仿宋_GB2312" w:cs="Times New Roman"/>
      <w:kern w:val="2"/>
      <w:sz w:val="18"/>
      <w:lang w:val="en-US" w:eastAsia="zh-CN" w:bidi="ar-SA"/>
    </w:rPr>
  </w:style>
  <w:style w:type="paragraph" w:styleId="Header">
    <w:name w:val="header"/>
    <w:basedOn w:val="Normal"/>
    <w:link w:val="HeaderChar"/>
    <w:uiPriority w:val="99"/>
    <w:rsid w:val="00003938"/>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semiHidden/>
    <w:locked/>
    <w:rsid w:val="00003938"/>
    <w:rPr>
      <w:rFonts w:eastAsia="仿宋_GB2312" w:cs="Times New Roman"/>
      <w:kern w:val="2"/>
      <w:sz w:val="18"/>
      <w:lang w:val="en-US" w:eastAsia="zh-CN" w:bidi="ar-SA"/>
    </w:rPr>
  </w:style>
  <w:style w:type="paragraph" w:styleId="NormalWeb">
    <w:name w:val="Normal (Web)"/>
    <w:basedOn w:val="Normal"/>
    <w:uiPriority w:val="99"/>
    <w:rsid w:val="00003938"/>
    <w:rPr>
      <w:rFonts w:eastAsia="宋体"/>
      <w:sz w:val="24"/>
      <w:szCs w:val="24"/>
    </w:rPr>
  </w:style>
  <w:style w:type="character" w:styleId="Strong">
    <w:name w:val="Strong"/>
    <w:basedOn w:val="DefaultParagraphFont"/>
    <w:uiPriority w:val="99"/>
    <w:qFormat/>
    <w:rsid w:val="00003938"/>
    <w:rPr>
      <w:rFonts w:cs="Times New Roman"/>
      <w:b/>
      <w:bCs/>
    </w:rPr>
  </w:style>
  <w:style w:type="character" w:styleId="PageNumber">
    <w:name w:val="page number"/>
    <w:basedOn w:val="DefaultParagraphFont"/>
    <w:uiPriority w:val="99"/>
    <w:rsid w:val="00003938"/>
    <w:rPr>
      <w:rFonts w:cs="Times New Roman"/>
    </w:rPr>
  </w:style>
  <w:style w:type="paragraph" w:customStyle="1" w:styleId="ListParagraph1">
    <w:name w:val="List Paragraph1"/>
    <w:basedOn w:val="Normal"/>
    <w:uiPriority w:val="99"/>
    <w:rsid w:val="00003938"/>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21</Pages>
  <Words>1830</Words>
  <Characters>10433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财〔2002〕号</dc:title>
  <dc:subject/>
  <dc:creator>杨丽</dc:creator>
  <cp:keywords/>
  <dc:description/>
  <cp:lastModifiedBy>微软用户</cp:lastModifiedBy>
  <cp:revision>8</cp:revision>
  <cp:lastPrinted>2023-01-21T17:12:00Z</cp:lastPrinted>
  <dcterms:created xsi:type="dcterms:W3CDTF">2023-02-16T07:13:00Z</dcterms:created>
  <dcterms:modified xsi:type="dcterms:W3CDTF">2023-02-16T08:02:00Z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3C4E988A2F444AFF856C12DFF38F5F8C</vt:lpwstr>
  </property>
</Properties>
</file>